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32"/>
          <w:szCs w:val="32"/>
          <w:highlight w:val="none"/>
          <w:lang w:val="en-US" w:eastAsia="zh-CN"/>
        </w:rPr>
      </w:pPr>
      <w:r>
        <w:rPr>
          <w:rFonts w:hint="eastAsia" w:ascii="楷体_GB2312" w:hAnsi="宋体" w:eastAsia="楷体_GB2312"/>
          <w:sz w:val="32"/>
          <w:szCs w:val="32"/>
          <w:highlight w:val="none"/>
          <w:lang w:val="en-US" w:eastAsia="zh-CN"/>
        </w:rPr>
        <w:t>济南商用车制造公司总装车间空调改造项目（车架车间新增空调系统工程施工）及汕德卡驾驶室自动焊接生产线（皮卡并线）技改项目冲压件立体库基础工程施工</w:t>
      </w:r>
    </w:p>
    <w:p w14:paraId="18CBF8EA">
      <w:pPr>
        <w:ind w:right="280"/>
        <w:jc w:val="center"/>
        <w:rPr>
          <w:sz w:val="28"/>
          <w:szCs w:val="28"/>
        </w:rPr>
      </w:pPr>
    </w:p>
    <w:p w14:paraId="6418E5FF">
      <w:pPr>
        <w:jc w:val="center"/>
        <w:rPr>
          <w:rFonts w:hint="eastAsia" w:ascii="宋体" w:hAnsi="宋体" w:eastAsia="宋体" w:cs="宋体"/>
          <w:sz w:val="72"/>
          <w:szCs w:val="72"/>
          <w:lang w:eastAsia="zh-CN"/>
        </w:rPr>
      </w:pPr>
      <w:r>
        <w:rPr>
          <w:rFonts w:hint="eastAsia" w:ascii="宋体" w:hAnsi="宋体" w:cs="宋体"/>
          <w:sz w:val="72"/>
          <w:szCs w:val="72"/>
        </w:rPr>
        <w:t>招标</w:t>
      </w:r>
      <w:r>
        <w:rPr>
          <w:rFonts w:hint="eastAsia" w:ascii="宋体" w:hAnsi="宋体" w:cs="宋体"/>
          <w:sz w:val="72"/>
          <w:szCs w:val="72"/>
          <w:lang w:val="en-US" w:eastAsia="zh-CN"/>
        </w:rPr>
        <w:t>公告</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FSCZB2025100017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4F02A43B">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47976587"/>
      <w:bookmarkStart w:id="1" w:name="_Toc6103"/>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济南商用车制造公司总装车间空调改造项目（车架车间新增空调系统工程施工）及汕德卡驾驶室自动焊接生产线（皮卡并线）技改项目冲压件立体库基础工程施工</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济南商用车制造公司总装车间空调改造项目（车架车间新增空调系统工程施工）及汕德卡驾驶室自动焊接生产线（皮卡并线）技改项目冲压件立体库基础工程施工</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rPr>
        <w:t>项目编号</w:t>
      </w:r>
      <w:r>
        <w:rPr>
          <w:rFonts w:hint="eastAsia"/>
          <w:highlight w:val="none"/>
        </w:rPr>
        <w:t>：</w:t>
      </w:r>
      <w:r>
        <w:rPr>
          <w:rFonts w:hint="eastAsia"/>
          <w:highlight w:val="none"/>
          <w:lang w:val="en-US" w:eastAsia="zh-CN"/>
        </w:rPr>
        <w:t>FSCZB2025100017</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p>
    <w:p w14:paraId="1DE9097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①济南商用车制造公司总装车间空调改造项目（车架车间新增空调系统工程施工）主要施工内容：联四车间新增工位送风织物纤维风管，铺设空调制冷站房到组合送风空调的冷冻水循环管网等。</w:t>
      </w:r>
    </w:p>
    <w:p w14:paraId="1073B15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 xml:space="preserve">②汕德卡驾驶室自动焊接生产线（皮卡并线）技改项目冲压件立体库基础工程施工主要施工内容：基础坑制作，南墙开4个门洞，安装4扇硬质快速卷帘门等。 </w:t>
      </w:r>
    </w:p>
    <w:p w14:paraId="476A13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pPr>
      <w:r>
        <w:rPr>
          <w:rFonts w:hint="eastAsia"/>
        </w:rPr>
        <w:t>本次招标范围包括但不限于施工图纸范围内的全部工作内容，包括所有设备材料的采购供货、安装施工、调试、验收、质量保修、售后服务，以及清单外施工内容等。具体详见招标文件、招标图纸及工程量清单。</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w:t>
      </w:r>
      <w:r>
        <w:rPr>
          <w:rFonts w:hint="eastAsia" w:ascii="宋体" w:hAnsi="宋体" w:eastAsia="宋体" w:cs="宋体"/>
          <w:b w:val="0"/>
          <w:bCs w:val="0"/>
          <w:kern w:val="2"/>
          <w:sz w:val="21"/>
          <w:szCs w:val="21"/>
          <w:highlight w:val="none"/>
          <w:lang w:val="en-US" w:eastAsia="zh-CN" w:bidi="ar-SA"/>
        </w:rPr>
        <w:t>人民币162万元（含9%增值税），其中济南商用车制造公司总装车间空调改造项目（车架车间新增空调系统工程施工）114万元，汕德卡驾驶室自动焊接生产线（皮卡并线）技改项目冲压件立体库基础工程施工48万元。两个项目合并招标，两个项目的工程量清单存在完全一致的分部分项工程量清单项的，其相同清单项的综合单价必须一致，否则默认按价格较低者进行执行，同步修正总价。</w:t>
      </w:r>
      <w:r>
        <w:rPr>
          <w:rFonts w:hint="default" w:ascii="宋体" w:hAnsi="宋体" w:eastAsia="宋体" w:cs="宋体"/>
          <w:b w:val="0"/>
          <w:bCs w:val="0"/>
          <w:kern w:val="2"/>
          <w:sz w:val="21"/>
          <w:szCs w:val="21"/>
          <w:highlight w:val="none"/>
          <w:lang w:val="en-US" w:eastAsia="zh-CN" w:bidi="ar-SA"/>
        </w:rPr>
        <w:t>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F4A462C">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1）投标人必须是在中华人民共和国境内注册的独立法人机构，具有独立承担民事责任能力，注册资金不少于500万人民币；公司成立三年以上（以营业执照成立日期到开标当日满三年为准）；并在人员、设备、资金等方面具有承担本项目的能力；</w:t>
      </w:r>
    </w:p>
    <w:p w14:paraId="01945157">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（2）投标人资质要求：须具有建筑施工总承包三级或建筑机电安装工程专业承包三级及以上资质，并具有有效的安全生产许可证；</w:t>
      </w:r>
    </w:p>
    <w:p w14:paraId="6B506B85">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eastAsia="zh-CN" w:bidi="en-US"/>
        </w:rPr>
      </w:pPr>
      <w:r>
        <w:rPr>
          <w:rFonts w:hint="eastAsia" w:ascii="宋体" w:hAnsi="宋体" w:eastAsia="宋体" w:cs="宋体"/>
          <w:kern w:val="0"/>
          <w:sz w:val="21"/>
          <w:szCs w:val="21"/>
          <w:lang w:bidi="en-US"/>
        </w:rPr>
        <w:t>（3）投标人拟派项目负责人要求：须具备建筑或机电工程专业二级注册建造师证书，具有有效的安全考核合格B证且不得担任其他在施建设工程项目的项目经理</w:t>
      </w:r>
      <w:r>
        <w:rPr>
          <w:rFonts w:hint="eastAsia" w:ascii="宋体" w:hAnsi="宋体" w:cs="宋体"/>
          <w:kern w:val="0"/>
          <w:sz w:val="21"/>
          <w:szCs w:val="21"/>
          <w:lang w:eastAsia="zh-CN" w:bidi="en-US"/>
        </w:rPr>
        <w:t>；</w:t>
      </w:r>
    </w:p>
    <w:p w14:paraId="0386316E">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eastAsia="zh-CN" w:bidi="en-US"/>
        </w:rPr>
      </w:pPr>
      <w:r>
        <w:rPr>
          <w:rFonts w:hint="eastAsia" w:ascii="宋体" w:hAnsi="宋体" w:eastAsia="宋体" w:cs="宋体"/>
          <w:kern w:val="0"/>
          <w:sz w:val="21"/>
          <w:szCs w:val="21"/>
          <w:lang w:bidi="en-US"/>
        </w:rPr>
        <w:t>（4）单位负责人为同一人或者存在控股、管理关系的不同投标人，不得同时报名参加本次招标活动，否则须另提供上级单位对本项目投标的授权</w:t>
      </w:r>
      <w:r>
        <w:rPr>
          <w:rFonts w:hint="eastAsia" w:ascii="宋体" w:hAnsi="宋体" w:cs="宋体"/>
          <w:kern w:val="0"/>
          <w:sz w:val="21"/>
          <w:szCs w:val="21"/>
          <w:lang w:eastAsia="zh-CN" w:bidi="en-US"/>
        </w:rPr>
        <w:t>；</w:t>
      </w:r>
    </w:p>
    <w:p w14:paraId="26ACBC54">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（5）财务要求：近三年财务状况良好（近三年指2022、2023、2024年，要求包含企业最近半年完税证明、中国人民银行征信报告、年度纳税信用评价信息、企业对外担保说明）；</w:t>
      </w:r>
    </w:p>
    <w:p w14:paraId="3BBC2B5C">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征信报告查询网址https://www.pbccrc.org.cn/zxfw/qy/cx/20250319/5a3f8250b140456893c98b4605da04b1.html</w:t>
      </w:r>
    </w:p>
    <w:p w14:paraId="484487FA">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（6）信誉要求：公司信誉良好，无行政处罚及失信记录等信息，无违法违规等不良行为，无招标违规、谎报年度报告信息、提供虚假资质资料等行为或其他行政处罚记录；</w:t>
      </w:r>
    </w:p>
    <w:p w14:paraId="6E0FADA3">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（7）业绩要求：近三年（2022年9月1日以来）内不少于一个合同额在100万元以上的类似工业厂房改造项目业绩（以合同签订时间为准），报名时需提供合同原件的扫描件；</w:t>
      </w:r>
    </w:p>
    <w:p w14:paraId="5EC803E4">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eastAsia="zh-CN" w:bidi="en-US"/>
        </w:rPr>
      </w:pPr>
      <w:r>
        <w:rPr>
          <w:rFonts w:hint="eastAsia" w:ascii="宋体" w:hAnsi="宋体" w:eastAsia="宋体" w:cs="宋体"/>
          <w:kern w:val="0"/>
          <w:sz w:val="21"/>
          <w:szCs w:val="21"/>
          <w:lang w:bidi="en-US"/>
        </w:rPr>
        <w:t>（8）供方的直接或间接股东、法定代表人、董事、监事、高管非重汽员工及其亲属</w:t>
      </w:r>
      <w:r>
        <w:rPr>
          <w:rFonts w:hint="eastAsia" w:ascii="宋体" w:hAnsi="宋体" w:cs="宋体"/>
          <w:kern w:val="0"/>
          <w:sz w:val="21"/>
          <w:szCs w:val="21"/>
          <w:lang w:eastAsia="zh-CN" w:bidi="en-US"/>
        </w:rPr>
        <w:t>；</w:t>
      </w:r>
    </w:p>
    <w:p w14:paraId="062A6248">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eastAsia="宋体" w:cs="宋体"/>
          <w:kern w:val="0"/>
          <w:sz w:val="21"/>
          <w:szCs w:val="21"/>
          <w:lang w:bidi="en-US"/>
        </w:rPr>
        <w:t>（9）投标人没有被我公司列入黑名单；</w:t>
      </w:r>
    </w:p>
    <w:p w14:paraId="741437BC">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eastAsia="zh-CN" w:bidi="en-US"/>
        </w:rPr>
      </w:pPr>
      <w:r>
        <w:rPr>
          <w:rFonts w:hint="eastAsia" w:ascii="宋体" w:hAnsi="宋体" w:eastAsia="宋体" w:cs="宋体"/>
          <w:kern w:val="0"/>
          <w:sz w:val="21"/>
          <w:szCs w:val="21"/>
          <w:lang w:bidi="en-US"/>
        </w:rPr>
        <w:t>（10）法律法规对合格投标人的其他要求、规定</w:t>
      </w:r>
      <w:r>
        <w:rPr>
          <w:rFonts w:hint="eastAsia" w:ascii="宋体" w:hAnsi="宋体" w:cs="宋体"/>
          <w:kern w:val="0"/>
          <w:sz w:val="21"/>
          <w:szCs w:val="21"/>
          <w:lang w:eastAsia="zh-CN" w:bidi="en-US"/>
        </w:rPr>
        <w:t>；</w:t>
      </w:r>
    </w:p>
    <w:p w14:paraId="22D6A63F">
      <w:pPr>
        <w:keepNext w:val="0"/>
        <w:keepLines w:val="0"/>
        <w:pageBreakBefore w:val="0"/>
        <w:widowControl/>
        <w:kinsoku/>
        <w:wordWrap/>
        <w:overflowPunct/>
        <w:topLinePunct w:val="0"/>
        <w:autoSpaceDE/>
        <w:autoSpaceDN/>
        <w:bidi w:val="0"/>
        <w:adjustRightInd/>
        <w:snapToGrid/>
        <w:spacing w:line="440" w:lineRule="exact"/>
        <w:ind w:firstLine="420" w:firstLineChars="200"/>
        <w:jc w:val="left"/>
        <w:textAlignment w:val="auto"/>
        <w:rPr>
          <w:rFonts w:hint="eastAsia" w:ascii="宋体" w:hAnsi="宋体" w:eastAsia="宋体" w:cs="宋体"/>
          <w:kern w:val="0"/>
          <w:sz w:val="21"/>
          <w:szCs w:val="21"/>
          <w:lang w:bidi="en-US"/>
        </w:rPr>
      </w:pPr>
      <w:r>
        <w:rPr>
          <w:rFonts w:hint="eastAsia" w:ascii="宋体" w:hAnsi="宋体" w:cs="宋体"/>
          <w:kern w:val="0"/>
          <w:sz w:val="21"/>
          <w:szCs w:val="21"/>
          <w:lang w:eastAsia="zh-CN" w:bidi="en-US"/>
        </w:rPr>
        <w:t>（</w:t>
      </w:r>
      <w:r>
        <w:rPr>
          <w:rFonts w:hint="eastAsia" w:ascii="宋体" w:hAnsi="宋体" w:cs="宋体"/>
          <w:kern w:val="0"/>
          <w:sz w:val="21"/>
          <w:szCs w:val="21"/>
          <w:lang w:val="en-US" w:eastAsia="zh-CN" w:bidi="en-US"/>
        </w:rPr>
        <w:t>11</w:t>
      </w:r>
      <w:r>
        <w:rPr>
          <w:rFonts w:hint="eastAsia" w:ascii="宋体" w:hAnsi="宋体" w:cs="宋体"/>
          <w:kern w:val="0"/>
          <w:sz w:val="21"/>
          <w:szCs w:val="21"/>
          <w:lang w:eastAsia="zh-CN" w:bidi="en-US"/>
        </w:rPr>
        <w:t>）</w:t>
      </w:r>
      <w:r>
        <w:rPr>
          <w:rFonts w:hint="eastAsia" w:ascii="宋体" w:hAnsi="宋体" w:eastAsia="宋体" w:cs="宋体"/>
          <w:kern w:val="0"/>
          <w:sz w:val="21"/>
          <w:szCs w:val="21"/>
          <w:lang w:bidi="en-US"/>
        </w:rPr>
        <w:t>投标单位</w:t>
      </w:r>
      <w:r>
        <w:rPr>
          <w:rFonts w:hint="eastAsia" w:ascii="宋体" w:hAnsi="宋体" w:eastAsia="宋体" w:cs="宋体"/>
          <w:kern w:val="0"/>
          <w:sz w:val="21"/>
          <w:szCs w:val="21"/>
          <w:u w:val="single"/>
          <w:lang w:bidi="en-US"/>
        </w:rPr>
        <w:t xml:space="preserve"> 不可以 </w:t>
      </w:r>
      <w:r>
        <w:rPr>
          <w:rFonts w:hint="eastAsia" w:ascii="宋体" w:hAnsi="宋体" w:eastAsia="宋体" w:cs="宋体"/>
          <w:kern w:val="0"/>
          <w:sz w:val="21"/>
          <w:szCs w:val="21"/>
          <w:lang w:bidi="en-US"/>
        </w:rPr>
        <w:t>组成联合体投标。</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3807C4B7">
      <w:pPr>
        <w:spacing w:line="440" w:lineRule="exact"/>
        <w:ind w:firstLine="411" w:firstLineChars="196"/>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凡有意参加投标者，按照以下顺序及所列项相关资料的原件的清晰扫描件（要求每一页原文件扫描在一页上），确保所有内容清晰可辨，以免影响报名审核；扫描文件格式为pdf格式，禁止采用压缩文件格式或图片格式。其中，第1至</w:t>
      </w:r>
      <w:r>
        <w:rPr>
          <w:rFonts w:hint="eastAsia" w:cs="Times New Roman"/>
          <w:b w:val="0"/>
          <w:bCs/>
          <w:lang w:val="en-US" w:eastAsia="zh-CN"/>
        </w:rPr>
        <w:t>10</w:t>
      </w:r>
      <w:r>
        <w:rPr>
          <w:rFonts w:hint="eastAsia" w:ascii="宋体" w:hAnsi="宋体" w:eastAsia="宋体" w:cs="Times New Roman"/>
          <w:b w:val="0"/>
          <w:bCs/>
          <w:lang w:val="en-US" w:eastAsia="zh-CN"/>
        </w:rPr>
        <w:t>项须整合为一个PDF文件</w:t>
      </w:r>
      <w:r>
        <w:rPr>
          <w:rFonts w:hint="eastAsia" w:ascii="宋体" w:hAnsi="宋体" w:cs="Times New Roman"/>
          <w:b w:val="0"/>
          <w:bCs/>
          <w:lang w:val="en-US" w:eastAsia="zh-CN"/>
        </w:rPr>
        <w:t>（第8项内容若无应注明“无”,若资格审查文件中无第8项内容且未在文件中注明的,则视为不合格，不参与下一步评审）</w:t>
      </w:r>
      <w:r>
        <w:rPr>
          <w:rFonts w:hint="eastAsia" w:ascii="宋体" w:hAnsi="宋体" w:eastAsia="宋体" w:cs="Times New Roman"/>
          <w:b w:val="0"/>
          <w:bCs/>
          <w:lang w:val="en-US" w:eastAsia="zh-CN"/>
        </w:rPr>
        <w:t>，并设置目录</w:t>
      </w:r>
      <w:r>
        <w:rPr>
          <w:rStyle w:val="113"/>
          <w:rFonts w:ascii="宋体" w:hAnsi="宋体"/>
          <w:b w:val="0"/>
          <w:bCs/>
          <w:sz w:val="22"/>
          <w:szCs w:val="28"/>
          <w:u w:val="none"/>
        </w:rPr>
        <w:t>。</w:t>
      </w:r>
      <w:r>
        <w:rPr>
          <w:rFonts w:hint="eastAsia" w:ascii="宋体" w:hAnsi="宋体" w:eastAsia="宋体" w:cs="Times New Roman"/>
          <w:b w:val="0"/>
          <w:bCs/>
          <w:lang w:val="en-US" w:eastAsia="zh-CN"/>
        </w:rPr>
        <w:t>文件以“供方资质+公司名称”命名；第1</w:t>
      </w:r>
      <w:r>
        <w:rPr>
          <w:rFonts w:hint="eastAsia" w:cs="Times New Roman"/>
          <w:b w:val="0"/>
          <w:bCs/>
          <w:lang w:val="en-US" w:eastAsia="zh-CN"/>
        </w:rPr>
        <w:t>1</w:t>
      </w:r>
      <w:r>
        <w:rPr>
          <w:rFonts w:hint="eastAsia" w:ascii="宋体" w:hAnsi="宋体" w:eastAsia="宋体" w:cs="Times New Roman"/>
          <w:b w:val="0"/>
          <w:bCs/>
          <w:lang w:val="en-US" w:eastAsia="zh-CN"/>
        </w:rPr>
        <w:t>项“企业简介”与第1</w:t>
      </w:r>
      <w:r>
        <w:rPr>
          <w:rFonts w:hint="eastAsia" w:cs="Times New Roman"/>
          <w:b w:val="0"/>
          <w:bCs/>
          <w:lang w:val="en-US" w:eastAsia="zh-CN"/>
        </w:rPr>
        <w:t>2</w:t>
      </w:r>
      <w:r>
        <w:rPr>
          <w:rFonts w:hint="eastAsia" w:ascii="宋体" w:hAnsi="宋体" w:eastAsia="宋体" w:cs="Times New Roman"/>
          <w:b w:val="0"/>
          <w:bCs/>
          <w:lang w:val="en-US" w:eastAsia="zh-CN"/>
        </w:rPr>
        <w:t>项“业绩资料”须分别独立提交，并相应以“企业简介+公司名称”、“业绩资料+项目名称”命名。</w:t>
      </w:r>
    </w:p>
    <w:p w14:paraId="54FA0A54">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kern w:val="0"/>
          <w:sz w:val="24"/>
          <w:szCs w:val="21"/>
          <w:lang w:bidi="en-US"/>
        </w:rPr>
      </w:pPr>
      <w:r>
        <w:rPr>
          <w:rFonts w:hint="eastAsia" w:ascii="宋体" w:cs="宋体"/>
          <w:sz w:val="24"/>
          <w:lang w:bidi="ar"/>
        </w:rPr>
        <w:t>XXX公司XXX项目投标信息明细表（详见本公告附件1）</w:t>
      </w:r>
    </w:p>
    <w:p w14:paraId="213F61C5">
      <w:pPr>
        <w:widowControl/>
        <w:numPr>
          <w:ilvl w:val="0"/>
          <w:numId w:val="11"/>
        </w:numPr>
        <w:spacing w:line="360" w:lineRule="auto"/>
        <w:jc w:val="left"/>
        <w:rPr>
          <w:kern w:val="0"/>
          <w:sz w:val="24"/>
          <w:szCs w:val="21"/>
          <w:lang w:bidi="en-US"/>
        </w:rPr>
      </w:pPr>
      <w:r>
        <w:rPr>
          <w:rFonts w:hint="eastAsia"/>
          <w:kern w:val="0"/>
          <w:sz w:val="24"/>
          <w:szCs w:val="21"/>
          <w:lang w:bidi="en-US"/>
        </w:rPr>
        <w:t>营业执照；</w:t>
      </w:r>
    </w:p>
    <w:p w14:paraId="5A27C150">
      <w:pPr>
        <w:widowControl/>
        <w:numPr>
          <w:ilvl w:val="0"/>
          <w:numId w:val="11"/>
        </w:numPr>
        <w:spacing w:line="360" w:lineRule="auto"/>
        <w:jc w:val="left"/>
        <w:rPr>
          <w:kern w:val="0"/>
          <w:sz w:val="24"/>
          <w:szCs w:val="21"/>
          <w:lang w:bidi="en-US"/>
        </w:rPr>
      </w:pPr>
      <w:r>
        <w:rPr>
          <w:rFonts w:hint="eastAsia"/>
          <w:kern w:val="0"/>
          <w:sz w:val="24"/>
          <w:szCs w:val="21"/>
          <w:lang w:bidi="en-US"/>
        </w:rPr>
        <w:t>资质证书；</w:t>
      </w:r>
    </w:p>
    <w:p w14:paraId="39A0713B">
      <w:pPr>
        <w:widowControl/>
        <w:numPr>
          <w:ilvl w:val="0"/>
          <w:numId w:val="11"/>
        </w:numPr>
        <w:spacing w:line="360" w:lineRule="auto"/>
        <w:jc w:val="left"/>
        <w:rPr>
          <w:kern w:val="0"/>
          <w:sz w:val="24"/>
          <w:szCs w:val="21"/>
          <w:lang w:bidi="en-US"/>
        </w:rPr>
      </w:pPr>
      <w:r>
        <w:rPr>
          <w:rFonts w:hint="eastAsia"/>
          <w:kern w:val="0"/>
          <w:sz w:val="24"/>
          <w:szCs w:val="21"/>
          <w:lang w:bidi="en-US"/>
        </w:rPr>
        <w:t>安全生产许可证；</w:t>
      </w:r>
    </w:p>
    <w:p w14:paraId="7E2561CD">
      <w:pPr>
        <w:widowControl/>
        <w:numPr>
          <w:ilvl w:val="0"/>
          <w:numId w:val="11"/>
        </w:numPr>
        <w:spacing w:line="360" w:lineRule="auto"/>
        <w:jc w:val="left"/>
        <w:rPr>
          <w:rFonts w:hint="eastAsia" w:ascii="Times New Roman" w:hAnsi="Times New Roman" w:eastAsia="宋体" w:cs="Times New Roman"/>
          <w:kern w:val="0"/>
          <w:sz w:val="24"/>
          <w:szCs w:val="21"/>
          <w:lang w:bidi="en-US"/>
        </w:rPr>
      </w:pPr>
      <w:r>
        <w:rPr>
          <w:rFonts w:hint="eastAsia" w:ascii="Times New Roman" w:hAnsi="Times New Roman" w:eastAsia="宋体" w:cs="Times New Roman"/>
          <w:kern w:val="0"/>
          <w:sz w:val="24"/>
          <w:szCs w:val="21"/>
          <w:lang w:bidi="en-US"/>
        </w:rPr>
        <w:t>信用中国截图；“中国执行信息公开网”截图；</w:t>
      </w:r>
    </w:p>
    <w:p w14:paraId="7B10CFA7">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kern w:val="0"/>
          <w:sz w:val="24"/>
          <w:szCs w:val="21"/>
          <w:lang w:bidi="en-US"/>
        </w:rPr>
      </w:pPr>
      <w:bookmarkStart w:id="4" w:name="_Toc16064005"/>
      <w:r>
        <w:rPr>
          <w:rFonts w:hint="eastAsia" w:ascii="宋体" w:hAnsi="Times New Roman" w:eastAsia="宋体" w:cs="宋体"/>
          <w:sz w:val="24"/>
          <w:lang w:bidi="ar"/>
        </w:rPr>
        <w:t>投标人基本情况表</w:t>
      </w:r>
      <w:bookmarkEnd w:id="4"/>
      <w:r>
        <w:rPr>
          <w:rFonts w:hint="eastAsia" w:ascii="宋体" w:hAnsi="Times New Roman" w:eastAsia="宋体" w:cs="宋体"/>
          <w:sz w:val="24"/>
          <w:lang w:eastAsia="zh-CN" w:bidi="ar"/>
        </w:rPr>
        <w:t>、</w:t>
      </w:r>
      <w:r>
        <w:rPr>
          <w:rFonts w:hint="eastAsia" w:ascii="宋体" w:cs="宋体"/>
          <w:sz w:val="24"/>
          <w:lang w:bidi="ar"/>
        </w:rPr>
        <w:t>投标单位资产情况汇总表，按照</w:t>
      </w:r>
      <w:r>
        <w:rPr>
          <w:rFonts w:hint="eastAsia" w:ascii="宋体" w:cs="宋体"/>
          <w:sz w:val="24"/>
          <w:lang w:val="en-US" w:eastAsia="zh-CN" w:bidi="ar"/>
        </w:rPr>
        <w:t>附件3</w:t>
      </w:r>
      <w:r>
        <w:rPr>
          <w:rFonts w:hint="eastAsia" w:ascii="宋体" w:cs="宋体"/>
          <w:sz w:val="24"/>
          <w:lang w:bidi="ar"/>
        </w:rPr>
        <w:t>内容及顺序如实填写。填写的依据为经审计事务所审计并盖章的企业财务审计报告等相关资料，并将对应年度（202</w:t>
      </w:r>
      <w:r>
        <w:rPr>
          <w:rFonts w:hint="eastAsia" w:ascii="宋体" w:cs="宋体"/>
          <w:sz w:val="24"/>
          <w:lang w:val="en-US" w:eastAsia="zh-CN" w:bidi="ar"/>
        </w:rPr>
        <w:t>2</w:t>
      </w:r>
      <w:r>
        <w:rPr>
          <w:rFonts w:hint="eastAsia" w:ascii="宋体" w:cs="宋体"/>
          <w:sz w:val="24"/>
          <w:lang w:bidi="ar"/>
        </w:rPr>
        <w:t>-</w:t>
      </w:r>
      <w:r>
        <w:rPr>
          <w:rFonts w:hint="eastAsia" w:ascii="宋体" w:hAnsi="Times New Roman" w:eastAsia="宋体" w:cs="宋体"/>
          <w:sz w:val="24"/>
          <w:lang w:bidi="ar"/>
        </w:rPr>
        <w:t>202</w:t>
      </w:r>
      <w:r>
        <w:rPr>
          <w:rFonts w:hint="eastAsia" w:ascii="宋体" w:hAnsi="Times New Roman" w:eastAsia="宋体" w:cs="宋体"/>
          <w:sz w:val="24"/>
          <w:lang w:val="en-US" w:eastAsia="zh-CN" w:bidi="ar"/>
        </w:rPr>
        <w:t>4</w:t>
      </w:r>
      <w:r>
        <w:rPr>
          <w:rFonts w:hint="eastAsia" w:ascii="宋体" w:cs="宋体"/>
          <w:sz w:val="24"/>
          <w:lang w:bidi="ar"/>
        </w:rPr>
        <w:t>年）企业财务审计报告扫描件附后，</w:t>
      </w:r>
      <w:r>
        <w:rPr>
          <w:rFonts w:hint="eastAsia" w:ascii="宋体" w:hAnsi="宋体"/>
          <w:kern w:val="0"/>
          <w:sz w:val="24"/>
          <w:lang w:bidi="en-US"/>
        </w:rPr>
        <w:t>还应包含企业最近半年完税证明、</w:t>
      </w:r>
      <w:r>
        <w:rPr>
          <w:rFonts w:hint="eastAsia" w:ascii="宋体" w:hAnsi="宋体"/>
          <w:kern w:val="0"/>
          <w:sz w:val="24"/>
          <w:lang w:val="en-US" w:eastAsia="zh-CN" w:bidi="en-US"/>
        </w:rPr>
        <w:t>信用证明材料（</w:t>
      </w:r>
      <w:r>
        <w:rPr>
          <w:rFonts w:hint="eastAsia" w:ascii="宋体" w:hAnsi="宋体"/>
          <w:kern w:val="0"/>
          <w:sz w:val="24"/>
          <w:lang w:bidi="en-US"/>
        </w:rPr>
        <w:t>中国人民银行征信报告</w:t>
      </w:r>
      <w:r>
        <w:rPr>
          <w:rFonts w:hint="eastAsia" w:ascii="宋体" w:hAnsi="宋体"/>
          <w:kern w:val="0"/>
          <w:sz w:val="24"/>
          <w:lang w:eastAsia="zh-CN" w:bidi="en-US"/>
        </w:rPr>
        <w:t>）、</w:t>
      </w:r>
      <w:r>
        <w:rPr>
          <w:rFonts w:hint="eastAsia" w:ascii="宋体" w:hAnsi="宋体"/>
          <w:kern w:val="0"/>
          <w:sz w:val="24"/>
          <w:lang w:bidi="en-US"/>
        </w:rPr>
        <w:t>年度纳税信用评价信息</w:t>
      </w:r>
      <w:r>
        <w:rPr>
          <w:rFonts w:hint="eastAsia" w:ascii="宋体" w:hAnsi="宋体"/>
          <w:kern w:val="0"/>
          <w:sz w:val="24"/>
          <w:lang w:eastAsia="zh-CN" w:bidi="en-US"/>
        </w:rPr>
        <w:t>、</w:t>
      </w:r>
      <w:r>
        <w:rPr>
          <w:rFonts w:hint="eastAsia" w:ascii="宋体" w:hAnsi="宋体"/>
          <w:kern w:val="0"/>
          <w:sz w:val="24"/>
          <w:lang w:bidi="en-US"/>
        </w:rPr>
        <w:t>企业对外担保说明</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ascii="宋体" w:cs="宋体"/>
          <w:b/>
          <w:bCs/>
          <w:sz w:val="24"/>
          <w:lang w:eastAsia="zh-CN" w:bidi="ar"/>
        </w:rPr>
        <w:t>（</w:t>
      </w:r>
      <w:r>
        <w:rPr>
          <w:rFonts w:hint="eastAsia" w:ascii="宋体" w:cs="宋体"/>
          <w:b/>
          <w:bCs/>
          <w:sz w:val="24"/>
          <w:lang w:val="en-US" w:eastAsia="zh-CN" w:bidi="ar"/>
        </w:rPr>
        <w:t>附件3</w:t>
      </w:r>
      <w:r>
        <w:rPr>
          <w:rFonts w:hint="eastAsia" w:ascii="宋体" w:cs="宋体"/>
          <w:b/>
          <w:bCs/>
          <w:sz w:val="24"/>
          <w:lang w:eastAsia="zh-CN" w:bidi="ar"/>
        </w:rPr>
        <w:t>）</w:t>
      </w:r>
      <w:r>
        <w:rPr>
          <w:rFonts w:hint="eastAsia"/>
          <w:kern w:val="0"/>
          <w:sz w:val="24"/>
          <w:lang w:bidi="en-US"/>
        </w:rPr>
        <w:t>；</w:t>
      </w:r>
    </w:p>
    <w:p w14:paraId="457C4C2A">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ascii="宋体" w:hAnsi="宋体" w:eastAsia="宋体" w:cs="宋体"/>
          <w:sz w:val="24"/>
          <w:szCs w:val="24"/>
        </w:rPr>
      </w:pPr>
      <w:r>
        <w:rPr>
          <w:rFonts w:hint="eastAsia" w:ascii="宋体" w:hAnsi="宋体" w:eastAsia="宋体" w:cs="宋体"/>
          <w:sz w:val="24"/>
          <w:szCs w:val="24"/>
          <w:lang w:bidi="ar"/>
        </w:rPr>
        <w:t>拟派项目经理注册建造师证书证及有效的安全考核合格B证项目项目经理的履历简介、从业业绩。</w:t>
      </w:r>
    </w:p>
    <w:p w14:paraId="30B64693">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ascii="宋体" w:hAnsi="宋体" w:eastAsia="宋体" w:cs="宋体"/>
          <w:sz w:val="24"/>
          <w:szCs w:val="24"/>
        </w:rPr>
      </w:pPr>
      <w:r>
        <w:rPr>
          <w:rStyle w:val="113"/>
          <w:rFonts w:hint="eastAsia" w:ascii="宋体" w:hAnsi="宋体" w:eastAsia="宋体" w:cs="宋体"/>
          <w:sz w:val="24"/>
          <w:szCs w:val="24"/>
        </w:rPr>
        <w:t>无不良行为记录证明材料</w:t>
      </w:r>
      <w:r>
        <w:rPr>
          <w:rStyle w:val="113"/>
          <w:rFonts w:hint="eastAsia" w:ascii="宋体" w:hAnsi="宋体" w:eastAsia="宋体" w:cs="宋体"/>
          <w:sz w:val="24"/>
          <w:szCs w:val="24"/>
          <w:lang w:val="en-US" w:eastAsia="zh-CN"/>
        </w:rPr>
        <w:t>.</w:t>
      </w:r>
      <w:r>
        <w:rPr>
          <w:rStyle w:val="113"/>
          <w:rFonts w:hint="eastAsia" w:ascii="宋体" w:hAnsi="宋体" w:eastAsia="宋体" w:cs="宋体"/>
          <w:sz w:val="24"/>
          <w:szCs w:val="24"/>
        </w:rPr>
        <w:t>“中国裁判文书网”行贿犯罪档案查询结果截图及其他无不良行为记录证明材料。</w:t>
      </w:r>
    </w:p>
    <w:p w14:paraId="0AB6AC9F">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ascii="宋体" w:hAnsi="Times New Roman" w:eastAsia="宋体" w:cs="宋体"/>
          <w:sz w:val="24"/>
          <w:lang w:bidi="ar"/>
        </w:rPr>
      </w:pPr>
      <w:r>
        <w:rPr>
          <w:rFonts w:hint="eastAsia" w:ascii="宋体" w:hAnsi="Times New Roman" w:eastAsia="宋体" w:cs="宋体"/>
          <w:sz w:val="24"/>
          <w:lang w:bidi="ar"/>
        </w:rPr>
        <w:t>唯一的法人授权委托书、授权人和被授权人身份证、及在本单位近12个月社保缴纳证明</w:t>
      </w:r>
    </w:p>
    <w:p w14:paraId="4927D333">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ascii="宋体" w:hAnsi="Times New Roman" w:eastAsia="宋体" w:cs="宋体"/>
          <w:sz w:val="24"/>
          <w:lang w:bidi="ar"/>
        </w:rPr>
      </w:pPr>
      <w:r>
        <w:rPr>
          <w:rFonts w:hint="eastAsia" w:ascii="宋体" w:hAnsi="Times New Roman" w:eastAsia="宋体" w:cs="宋体"/>
          <w:sz w:val="24"/>
          <w:lang w:bidi="ar"/>
        </w:rPr>
        <w:t>联系人、联系方式、电子邮箱。</w:t>
      </w:r>
    </w:p>
    <w:p w14:paraId="65CD63A4">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ascii="宋体" w:hAnsi="Times New Roman" w:eastAsia="宋体" w:cs="宋体"/>
          <w:sz w:val="24"/>
          <w:lang w:bidi="ar"/>
        </w:rPr>
      </w:pPr>
      <w:r>
        <w:rPr>
          <w:rFonts w:hint="eastAsia" w:ascii="宋体" w:hAnsi="Times New Roman" w:eastAsia="宋体" w:cs="宋体"/>
          <w:sz w:val="24"/>
          <w:lang w:bidi="ar"/>
        </w:rPr>
        <w:t>公司简介，包括但不限于公司发展史、企业文化、企业性质、规模和实力、营业水平、技术人员情况、在建项目情况、企业荣誉及认证、企业优势等。</w:t>
      </w:r>
    </w:p>
    <w:p w14:paraId="1005033C">
      <w:pPr>
        <w:keepNext w:val="0"/>
        <w:keepLines w:val="0"/>
        <w:pageBreakBefore w:val="0"/>
        <w:widowControl/>
        <w:numPr>
          <w:ilvl w:val="0"/>
          <w:numId w:val="11"/>
        </w:numPr>
        <w:kinsoku/>
        <w:wordWrap/>
        <w:overflowPunct/>
        <w:topLinePunct w:val="0"/>
        <w:autoSpaceDE/>
        <w:autoSpaceDN/>
        <w:bidi w:val="0"/>
        <w:adjustRightInd/>
        <w:snapToGrid/>
        <w:spacing w:line="360" w:lineRule="auto"/>
        <w:ind w:left="420" w:firstLine="0"/>
        <w:jc w:val="left"/>
        <w:textAlignment w:val="auto"/>
        <w:rPr>
          <w:rFonts w:hint="eastAsia"/>
        </w:rPr>
      </w:pPr>
      <w:r>
        <w:rPr>
          <w:rFonts w:ascii="宋体" w:hAnsi="宋体" w:eastAsia="宋体" w:cs="宋体"/>
          <w:sz w:val="24"/>
          <w:szCs w:val="24"/>
        </w:rPr>
        <w:t>类似工业厂房改造项目业绩（</w:t>
      </w:r>
      <w:r>
        <w:rPr>
          <w:rFonts w:hint="eastAsia" w:ascii="宋体" w:hAnsi="宋体" w:eastAsia="宋体" w:cs="宋体"/>
          <w:sz w:val="24"/>
          <w:szCs w:val="24"/>
        </w:rPr>
        <w:t>类似工程是指：合同额不低于100万元的类似工业厂房改造项目业绩</w:t>
      </w:r>
      <w:r>
        <w:rPr>
          <w:rFonts w:hint="eastAsia" w:ascii="宋体" w:hAnsi="宋体" w:cs="宋体"/>
          <w:sz w:val="24"/>
          <w:szCs w:val="24"/>
          <w:lang w:eastAsia="zh-CN"/>
        </w:rPr>
        <w:t>，</w:t>
      </w:r>
      <w:r>
        <w:rPr>
          <w:rFonts w:ascii="宋体" w:hAnsi="宋体" w:eastAsia="宋体" w:cs="宋体"/>
          <w:sz w:val="24"/>
          <w:szCs w:val="24"/>
        </w:rPr>
        <w:t>以合同签订时间为准）</w:t>
      </w:r>
      <w:r>
        <w:rPr>
          <w:rFonts w:hint="eastAsia" w:ascii="宋体" w:hAnsi="Times New Roman" w:eastAsia="宋体" w:cs="宋体"/>
          <w:sz w:val="24"/>
          <w:lang w:bidi="ar"/>
        </w:rPr>
        <w:t>，要求提供合同扫描件</w:t>
      </w:r>
      <w:r>
        <w:rPr>
          <w:rFonts w:hint="eastAsia" w:ascii="宋体" w:hAnsi="Times New Roman" w:eastAsia="宋体" w:cs="宋体"/>
          <w:sz w:val="24"/>
          <w:lang w:eastAsia="zh-CN" w:bidi="ar"/>
        </w:rPr>
        <w:t>（</w:t>
      </w:r>
      <w:r>
        <w:rPr>
          <w:rFonts w:ascii="宋体" w:hAnsi="宋体" w:eastAsia="宋体" w:cs="宋体"/>
          <w:sz w:val="24"/>
          <w:szCs w:val="24"/>
        </w:rPr>
        <w:t>用原件扫描，除了通用条款全部扫描</w:t>
      </w:r>
      <w:r>
        <w:rPr>
          <w:rFonts w:hint="eastAsia" w:ascii="宋体" w:hAnsi="Times New Roman" w:eastAsia="宋体" w:cs="宋体"/>
          <w:sz w:val="24"/>
          <w:lang w:eastAsia="zh-CN" w:bidi="ar"/>
        </w:rPr>
        <w:t>）</w:t>
      </w:r>
      <w:r>
        <w:rPr>
          <w:rFonts w:hint="eastAsia" w:ascii="宋体" w:hAnsi="Times New Roman" w:eastAsia="宋体" w:cs="宋体"/>
          <w:sz w:val="24"/>
          <w:lang w:bidi="ar"/>
        </w:rPr>
        <w:t>，数量不限，能报尽报，填写附件2；</w:t>
      </w:r>
    </w:p>
    <w:p w14:paraId="4B452B57">
      <w:pPr>
        <w:spacing w:line="360" w:lineRule="auto"/>
        <w:ind w:firstLine="482" w:firstLineChars="200"/>
        <w:rPr>
          <w:rFonts w:hint="eastAsia" w:ascii="宋体" w:eastAsia="宋体" w:cs="宋体"/>
          <w:b/>
          <w:bCs/>
          <w:color w:val="000000"/>
          <w:sz w:val="24"/>
          <w:u w:val="single"/>
          <w:shd w:val="solid" w:color="D8D8D8" w:fill="FFFFFF"/>
          <w:lang w:eastAsia="zh-CN" w:bidi="ar"/>
        </w:rPr>
      </w:pPr>
      <w:r>
        <w:rPr>
          <w:rFonts w:hint="eastAsia" w:ascii="宋体" w:cs="宋体"/>
          <w:b/>
          <w:bCs/>
          <w:color w:val="000000"/>
          <w:sz w:val="24"/>
          <w:u w:val="single"/>
          <w:shd w:val="solid" w:color="D8D8D8" w:fill="FFFFFF"/>
          <w:lang w:bidi="ar"/>
        </w:rPr>
        <w:t>以上报名资料均要加盖公章</w:t>
      </w:r>
      <w:r>
        <w:rPr>
          <w:rFonts w:hint="eastAsia" w:ascii="宋体" w:cs="宋体"/>
          <w:b/>
          <w:bCs/>
          <w:color w:val="000000"/>
          <w:sz w:val="24"/>
          <w:u w:val="single"/>
          <w:shd w:val="solid" w:color="D8D8D8" w:fill="FFFFFF"/>
          <w:lang w:eastAsia="zh-CN" w:bidi="ar"/>
        </w:rPr>
        <w:t>。</w:t>
      </w:r>
    </w:p>
    <w:p w14:paraId="7AD5CC38">
      <w:pPr>
        <w:spacing w:line="360" w:lineRule="auto"/>
        <w:ind w:firstLine="482" w:firstLineChars="200"/>
        <w:rPr>
          <w:rFonts w:hint="eastAsia" w:ascii="宋体" w:cs="宋体"/>
          <w:b/>
          <w:bCs/>
          <w:kern w:val="0"/>
          <w:sz w:val="24"/>
          <w:lang w:bidi="en-US"/>
        </w:rPr>
      </w:pPr>
      <w:r>
        <w:rPr>
          <w:rFonts w:hint="eastAsia" w:ascii="宋体" w:cs="宋体"/>
          <w:b/>
          <w:bCs/>
          <w:kern w:val="0"/>
          <w:sz w:val="24"/>
          <w:lang w:bidi="en-US"/>
        </w:rPr>
        <w:t>本项目实行资格预审，报名成功不代表资格审查通过、入围投标名单。</w:t>
      </w:r>
    </w:p>
    <w:p w14:paraId="5310F393">
      <w:pPr>
        <w:spacing w:line="360" w:lineRule="auto"/>
        <w:ind w:firstLine="482" w:firstLineChars="200"/>
        <w:rPr>
          <w:rFonts w:hint="eastAsia" w:ascii="宋体" w:hAnsi="宋体" w:eastAsia="宋体" w:cs="Times New Roman"/>
          <w:b w:val="0"/>
          <w:bCs/>
          <w:lang w:val="en-US" w:eastAsia="zh-CN"/>
        </w:rPr>
      </w:pPr>
      <w:r>
        <w:rPr>
          <w:rFonts w:hint="eastAsia" w:ascii="宋体" w:cs="宋体"/>
          <w:b/>
          <w:bCs/>
          <w:kern w:val="0"/>
          <w:sz w:val="24"/>
          <w:lang w:bidi="en-US"/>
        </w:rPr>
        <w:t>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hAnsi="Courier New"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16</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yellow"/>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22</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27</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10月27日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3EF4A3F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Style w:val="113"/>
          <w:rFonts w:hint="eastAsia" w:ascii="宋体" w:hAnsi="宋体" w:eastAsia="宋体" w:cs="宋体"/>
          <w:strike w:val="0"/>
          <w:dstrike w:val="0"/>
          <w:sz w:val="21"/>
          <w:szCs w:val="21"/>
          <w:highlight w:val="none"/>
        </w:rPr>
        <w:t>投标人确认收到招标文件澄清的时间及方式</w:t>
      </w:r>
      <w:r>
        <w:rPr>
          <w:rStyle w:val="113"/>
          <w:rFonts w:hint="eastAsia" w:cs="宋体"/>
          <w:strike w:val="0"/>
          <w:dstrike w:val="0"/>
          <w:sz w:val="21"/>
          <w:szCs w:val="21"/>
          <w:highlight w:val="none"/>
          <w:lang w:eastAsia="zh-CN"/>
        </w:rPr>
        <w:t>：</w:t>
      </w:r>
      <w:r>
        <w:rPr>
          <w:rStyle w:val="113"/>
          <w:rFonts w:hint="eastAsia" w:ascii="宋体" w:hAnsi="宋体" w:eastAsia="宋体" w:cs="宋体"/>
          <w:strike w:val="0"/>
          <w:dstrike w:val="0"/>
          <w:sz w:val="21"/>
          <w:szCs w:val="21"/>
          <w:highlight w:val="none"/>
        </w:rPr>
        <w:t>在收到相应澄清文件后</w:t>
      </w:r>
      <w:r>
        <w:rPr>
          <w:rStyle w:val="113"/>
          <w:rFonts w:hint="eastAsia" w:ascii="宋体" w:hAnsi="宋体" w:eastAsia="宋体" w:cs="宋体"/>
          <w:strike w:val="0"/>
          <w:dstrike w:val="0"/>
          <w:sz w:val="21"/>
          <w:szCs w:val="21"/>
          <w:highlight w:val="none"/>
          <w:u w:val="single"/>
        </w:rPr>
        <w:t>24</w:t>
      </w:r>
      <w:r>
        <w:rPr>
          <w:rStyle w:val="113"/>
          <w:rFonts w:hint="eastAsia" w:ascii="宋体" w:hAnsi="宋体" w:eastAsia="宋体" w:cs="宋体"/>
          <w:strike w:val="0"/>
          <w:dstrike w:val="0"/>
          <w:sz w:val="21"/>
          <w:szCs w:val="21"/>
          <w:highlight w:val="none"/>
        </w:rPr>
        <w:t>小时内；在回执单上盖上单位公章，以书面方式回执。</w:t>
      </w:r>
    </w:p>
    <w:p w14:paraId="59A0CFC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Style w:val="113"/>
          <w:rFonts w:hint="eastAsia" w:ascii="宋体" w:hAnsi="宋体" w:eastAsia="宋体" w:cs="宋体"/>
          <w:strike w:val="0"/>
          <w:dstrike w:val="0"/>
          <w:sz w:val="21"/>
          <w:szCs w:val="21"/>
          <w:highlight w:val="none"/>
        </w:rPr>
        <w:t>投标人确认收到招标文件修改的时间及方式</w:t>
      </w:r>
      <w:r>
        <w:rPr>
          <w:rStyle w:val="113"/>
          <w:rFonts w:hint="eastAsia" w:cs="宋体"/>
          <w:strike w:val="0"/>
          <w:dstrike w:val="0"/>
          <w:sz w:val="21"/>
          <w:szCs w:val="21"/>
          <w:highlight w:val="none"/>
          <w:lang w:eastAsia="zh-CN"/>
        </w:rPr>
        <w:t>：</w:t>
      </w:r>
      <w:r>
        <w:rPr>
          <w:rStyle w:val="113"/>
          <w:rFonts w:hint="eastAsia" w:ascii="宋体" w:hAnsi="宋体" w:eastAsia="宋体" w:cs="宋体"/>
          <w:strike w:val="0"/>
          <w:dstrike w:val="0"/>
          <w:sz w:val="21"/>
          <w:szCs w:val="21"/>
          <w:highlight w:val="none"/>
        </w:rPr>
        <w:t>在收到相应修改文件后</w:t>
      </w:r>
      <w:r>
        <w:rPr>
          <w:rStyle w:val="113"/>
          <w:rFonts w:hint="eastAsia" w:ascii="宋体" w:hAnsi="宋体" w:eastAsia="宋体" w:cs="宋体"/>
          <w:strike w:val="0"/>
          <w:dstrike w:val="0"/>
          <w:sz w:val="21"/>
          <w:szCs w:val="21"/>
          <w:highlight w:val="none"/>
          <w:u w:val="single"/>
        </w:rPr>
        <w:t>24</w:t>
      </w:r>
      <w:r>
        <w:rPr>
          <w:rStyle w:val="113"/>
          <w:rFonts w:hint="eastAsia" w:ascii="宋体" w:hAnsi="宋体" w:eastAsia="宋体" w:cs="宋体"/>
          <w:strike w:val="0"/>
          <w:dstrike w:val="0"/>
          <w:sz w:val="21"/>
          <w:szCs w:val="21"/>
          <w:highlight w:val="none"/>
        </w:rPr>
        <w:t>小时内；在回执单上盖上单位公章，以书面方式回执。</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17E96F4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Style w:val="113"/>
          <w:rFonts w:hint="eastAsia" w:cs="宋体"/>
          <w:sz w:val="21"/>
          <w:szCs w:val="21"/>
          <w:lang w:eastAsia="zh-CN"/>
        </w:rPr>
      </w:pPr>
      <w:r>
        <w:rPr>
          <w:rStyle w:val="113"/>
          <w:rFonts w:hint="eastAsia" w:ascii="宋体" w:hAnsi="宋体" w:eastAsia="宋体" w:cs="宋体"/>
          <w:sz w:val="21"/>
          <w:szCs w:val="21"/>
        </w:rPr>
        <w:t>投标截止时间</w:t>
      </w:r>
      <w:r>
        <w:rPr>
          <w:rStyle w:val="113"/>
          <w:rFonts w:hint="eastAsia" w:cs="宋体"/>
          <w:sz w:val="21"/>
          <w:szCs w:val="21"/>
          <w:lang w:eastAsia="zh-CN"/>
        </w:rPr>
        <w:t>：2025年11月12日9:00:00（北京时间）</w:t>
      </w:r>
    </w:p>
    <w:p w14:paraId="7C32DE0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Style w:val="113"/>
          <w:rFonts w:hint="eastAsia" w:ascii="宋体" w:hAnsi="宋体" w:eastAsia="宋体" w:cs="宋体"/>
          <w:sz w:val="21"/>
          <w:szCs w:val="21"/>
          <w:lang w:val="en-US" w:eastAsia="zh-CN"/>
        </w:rPr>
      </w:pPr>
      <w:r>
        <w:rPr>
          <w:rStyle w:val="113"/>
          <w:rFonts w:hint="eastAsia" w:ascii="宋体" w:hAnsi="宋体" w:eastAsia="宋体" w:cs="宋体"/>
          <w:sz w:val="21"/>
          <w:szCs w:val="21"/>
          <w:lang w:val="en-US" w:eastAsia="zh-CN"/>
        </w:rPr>
        <w:t>投标内容与方式详见招标文件；</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color w:val="auto"/>
          <w:kern w:val="2"/>
          <w:sz w:val="21"/>
          <w:highlight w:val="none"/>
          <w:lang w:val="en-US" w:eastAsia="zh-CN" w:bidi="ar-SA"/>
        </w:rPr>
      </w:pPr>
      <w:r>
        <w:rPr>
          <w:rStyle w:val="113"/>
          <w:rFonts w:hint="eastAsia" w:ascii="宋体" w:hAnsi="宋体" w:eastAsia="宋体" w:cs="宋体"/>
          <w:sz w:val="21"/>
          <w:szCs w:val="21"/>
          <w:lang w:val="en-US" w:eastAsia="zh-CN"/>
        </w:rPr>
        <w:t>逾期送达的或者未送达指定地点的投标文件，招标人不予受理。</w:t>
      </w:r>
    </w:p>
    <w:p w14:paraId="25071F1F">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cs="Times New Roman"/>
          <w:highlight w:val="none"/>
          <w:lang w:val="en-US" w:eastAsia="zh-CN"/>
        </w:rPr>
        <w:t>现场踏勘</w:t>
      </w:r>
    </w:p>
    <w:p w14:paraId="06C53CEC">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组织统一踏勘</w:t>
      </w:r>
    </w:p>
    <w:p w14:paraId="503159DD">
      <w:pPr>
        <w:pStyle w:val="16"/>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rPr>
      </w:pPr>
      <w:r>
        <w:rPr>
          <w:rFonts w:hint="eastAsia" w:ascii="宋体" w:hAnsi="宋体" w:eastAsia="宋体" w:cs="宋体"/>
          <w:sz w:val="21"/>
          <w:szCs w:val="21"/>
          <w:highlight w:val="none"/>
          <w:lang w:val="en-US" w:eastAsia="zh-CN"/>
        </w:rPr>
        <w:t>现场踏勘联系人及联系方式：</w:t>
      </w:r>
      <w:r>
        <w:rPr>
          <w:rFonts w:hint="eastAsia" w:ascii="宋体" w:hAnsi="宋体" w:cs="宋体"/>
          <w:sz w:val="21"/>
          <w:szCs w:val="21"/>
          <w:highlight w:val="none"/>
          <w:u w:val="single"/>
          <w:lang w:val="en-US" w:eastAsia="zh-CN"/>
        </w:rPr>
        <w:t xml:space="preserve"> 姚尧</w:t>
      </w:r>
      <w:r>
        <w:rPr>
          <w:rFonts w:hint="eastAsia" w:hAnsi="宋体" w:cs="宋体"/>
          <w:sz w:val="21"/>
          <w:szCs w:val="21"/>
          <w:highlight w:val="none"/>
          <w:u w:val="single"/>
          <w:lang w:val="en-US" w:eastAsia="zh-CN"/>
        </w:rPr>
        <w:t xml:space="preserve"> </w:t>
      </w:r>
      <w:r>
        <w:rPr>
          <w:rFonts w:hint="eastAsia" w:ascii="宋体" w:hAnsi="宋体" w:cs="宋体"/>
          <w:sz w:val="21"/>
          <w:szCs w:val="21"/>
          <w:highlight w:val="none"/>
          <w:u w:val="single"/>
          <w:lang w:val="en-US" w:eastAsia="zh-CN"/>
        </w:rPr>
        <w:t xml:space="preserve">17860609029 </w:t>
      </w:r>
    </w:p>
    <w:p w14:paraId="5E9F173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cyan"/>
          <w:lang w:val="en-US" w:eastAsia="zh-CN"/>
        </w:rPr>
      </w:pPr>
      <w:r>
        <w:rPr>
          <w:rFonts w:hint="eastAsia" w:ascii="宋体" w:hAnsi="宋体" w:eastAsia="宋体" w:cs="宋体"/>
          <w:sz w:val="21"/>
          <w:szCs w:val="21"/>
          <w:highlight w:val="none"/>
        </w:rPr>
        <w:t>时间：</w:t>
      </w:r>
      <w:r>
        <w:rPr>
          <w:rFonts w:hint="eastAsia" w:ascii="宋体" w:hAnsi="宋体" w:eastAsia="宋体" w:cs="宋体"/>
          <w:sz w:val="21"/>
          <w:szCs w:val="21"/>
          <w:highlight w:val="none"/>
          <w:u w:val="single"/>
        </w:rPr>
        <w:t>202</w:t>
      </w:r>
      <w:r>
        <w:rPr>
          <w:rFonts w:hint="eastAsia" w:ascii="宋体" w:hAnsi="宋体" w:eastAsia="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cs="宋体"/>
          <w:sz w:val="21"/>
          <w:szCs w:val="21"/>
          <w:highlight w:val="none"/>
          <w:u w:val="single"/>
          <w:lang w:val="en-US" w:eastAsia="zh-CN"/>
        </w:rPr>
        <w:t>10</w:t>
      </w:r>
      <w:r>
        <w:rPr>
          <w:rFonts w:hint="eastAsia" w:ascii="宋体" w:hAnsi="宋体" w:eastAsia="宋体" w:cs="宋体"/>
          <w:sz w:val="21"/>
          <w:szCs w:val="21"/>
          <w:highlight w:val="none"/>
          <w:u w:val="single"/>
        </w:rPr>
        <w:t>月</w:t>
      </w:r>
      <w:r>
        <w:rPr>
          <w:rFonts w:hint="eastAsia" w:cs="宋体"/>
          <w:sz w:val="21"/>
          <w:szCs w:val="21"/>
          <w:highlight w:val="none"/>
          <w:u w:val="single"/>
          <w:lang w:val="en-US" w:eastAsia="zh-CN"/>
        </w:rPr>
        <w:t>24</w:t>
      </w:r>
      <w:r>
        <w:rPr>
          <w:rFonts w:hint="eastAsia" w:ascii="宋体" w:hAnsi="宋体" w:eastAsia="宋体" w:cs="宋体"/>
          <w:sz w:val="21"/>
          <w:szCs w:val="21"/>
          <w:highlight w:val="none"/>
          <w:u w:val="single"/>
        </w:rPr>
        <w:t>日</w:t>
      </w:r>
      <w:r>
        <w:rPr>
          <w:rFonts w:hint="eastAsia" w:ascii="宋体" w:hAnsi="宋体" w:eastAsia="宋体" w:cs="宋体"/>
          <w:sz w:val="21"/>
          <w:szCs w:val="21"/>
          <w:highlight w:val="none"/>
          <w:u w:val="single"/>
          <w:lang w:val="en-US" w:eastAsia="zh-CN"/>
        </w:rPr>
        <w:t>上</w:t>
      </w:r>
      <w:r>
        <w:rPr>
          <w:rFonts w:hint="eastAsia" w:ascii="宋体" w:hAnsi="宋体" w:eastAsia="宋体" w:cs="宋体"/>
          <w:sz w:val="21"/>
          <w:szCs w:val="21"/>
          <w:highlight w:val="none"/>
          <w:u w:val="single"/>
        </w:rPr>
        <w:t>午</w:t>
      </w:r>
      <w:r>
        <w:rPr>
          <w:rFonts w:hint="eastAsia" w:ascii="宋体" w:hAnsi="宋体" w:cs="宋体"/>
          <w:sz w:val="21"/>
          <w:szCs w:val="21"/>
          <w:highlight w:val="none"/>
          <w:u w:val="single"/>
          <w:lang w:val="en-US" w:eastAsia="zh-CN"/>
        </w:rPr>
        <w:t>9</w:t>
      </w:r>
      <w:r>
        <w:rPr>
          <w:rFonts w:hint="eastAsia" w:ascii="宋体" w:hAnsi="宋体" w:eastAsia="宋体" w:cs="宋体"/>
          <w:sz w:val="21"/>
          <w:szCs w:val="21"/>
          <w:highlight w:val="none"/>
          <w:u w:val="single"/>
        </w:rPr>
        <w:t>:00</w:t>
      </w:r>
      <w:r>
        <w:rPr>
          <w:rFonts w:hint="eastAsia" w:ascii="宋体" w:hAnsi="宋体" w:eastAsia="宋体" w:cs="宋体"/>
          <w:sz w:val="21"/>
          <w:szCs w:val="21"/>
          <w:highlight w:val="none"/>
        </w:rPr>
        <w:t>，</w:t>
      </w:r>
      <w:r>
        <w:rPr>
          <w:rFonts w:hint="eastAsia" w:ascii="宋体" w:hAnsi="宋体" w:eastAsia="宋体" w:cs="宋体"/>
          <w:color w:val="auto"/>
          <w:sz w:val="21"/>
          <w:szCs w:val="21"/>
          <w:highlight w:val="none"/>
        </w:rPr>
        <w:t>请自行前往，提前</w:t>
      </w:r>
      <w:r>
        <w:rPr>
          <w:rFonts w:hint="eastAsia" w:ascii="宋体" w:hAnsi="宋体" w:cs="宋体"/>
          <w:color w:val="auto"/>
          <w:sz w:val="21"/>
          <w:szCs w:val="21"/>
          <w:highlight w:val="none"/>
          <w:lang w:val="en-US" w:eastAsia="zh-CN"/>
        </w:rPr>
        <w:t>一天</w:t>
      </w:r>
      <w:r>
        <w:rPr>
          <w:rFonts w:hint="eastAsia" w:ascii="宋体" w:hAnsi="宋体" w:eastAsia="宋体" w:cs="宋体"/>
          <w:color w:val="auto"/>
          <w:sz w:val="21"/>
          <w:szCs w:val="21"/>
          <w:highlight w:val="none"/>
        </w:rPr>
        <w:t>对接踏勘联系人进行入厂报备。</w:t>
      </w:r>
      <w:r>
        <w:rPr>
          <w:rStyle w:val="113"/>
          <w:rFonts w:hint="eastAsia" w:ascii="宋体" w:hAnsi="宋体" w:eastAsia="宋体" w:cs="宋体"/>
          <w:b/>
          <w:bCs/>
          <w:color w:val="auto"/>
          <w:sz w:val="21"/>
          <w:szCs w:val="21"/>
          <w:highlight w:val="none"/>
        </w:rPr>
        <w:t>如因对现场情况了解、考虑不周造成的投标风险和一切后果由投标人自行承担。</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bookmarkStart w:id="7" w:name="_GoBack"/>
      <w:r>
        <w:rPr>
          <w:rFonts w:hint="eastAsia" w:cs="Times New Roman"/>
          <w:highlight w:val="none"/>
          <w:lang w:val="en-US" w:eastAsia="zh-CN"/>
        </w:rPr>
        <w:t>11月12</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w:t>
      </w:r>
      <w:bookmarkEnd w:id="7"/>
      <w:r>
        <w:rPr>
          <w:rFonts w:hint="default" w:ascii="宋体" w:hAnsi="Courier New" w:eastAsia="宋体" w:cs="Times New Roman"/>
          <w:b w:val="0"/>
          <w:bCs/>
          <w:kern w:val="2"/>
          <w:sz w:val="21"/>
          <w:highlight w:val="none"/>
          <w:lang w:val="en-US" w:eastAsia="zh-CN" w:bidi="ar-SA"/>
        </w:rPr>
        <w:t>:00:00（北京时间）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Style w:val="113"/>
          <w:rFonts w:hint="eastAsia" w:ascii="宋体" w:hAnsi="宋体" w:eastAsia="宋体" w:cs="宋体"/>
          <w:sz w:val="21"/>
          <w:szCs w:val="21"/>
          <w:u w:val="single"/>
        </w:rPr>
        <w:t>济南市华奥路777号重汽科技大厦</w:t>
      </w:r>
      <w:r>
        <w:rPr>
          <w:rStyle w:val="113"/>
          <w:rFonts w:hint="eastAsia" w:ascii="宋体" w:hAnsi="宋体" w:cs="宋体"/>
          <w:sz w:val="21"/>
          <w:szCs w:val="21"/>
          <w:u w:val="single"/>
          <w:lang w:val="en-US" w:eastAsia="zh-CN"/>
        </w:rPr>
        <w:t>会议室（具体地点另行通知）</w:t>
      </w:r>
    </w:p>
    <w:p w14:paraId="62D3B67B">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开标方式：现场和重汽e采通同时开标（所有澄清及报价均需要在线上操作，请自行准备电脑等设备）。</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5" w:name="_Toc47976594"/>
      <w:r>
        <w:rPr>
          <w:rFonts w:hint="eastAsia" w:cs="Times New Roman"/>
          <w:highlight w:val="none"/>
          <w:lang w:val="en-US" w:eastAsia="zh-CN"/>
        </w:rPr>
        <w:t>联系方式</w:t>
      </w:r>
      <w:bookmarkEnd w:id="5"/>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6"/>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1BD01ACC">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w:t>
      </w:r>
    </w:p>
    <w:tbl>
      <w:tblPr>
        <w:tblStyle w:val="30"/>
        <w:tblW w:w="4997" w:type="pct"/>
        <w:tblInd w:w="0" w:type="dxa"/>
        <w:tblLayout w:type="autofit"/>
        <w:tblCellMar>
          <w:top w:w="0" w:type="dxa"/>
          <w:left w:w="108" w:type="dxa"/>
          <w:bottom w:w="0" w:type="dxa"/>
          <w:right w:w="108" w:type="dxa"/>
        </w:tblCellMar>
      </w:tblPr>
      <w:tblGrid>
        <w:gridCol w:w="416"/>
        <w:gridCol w:w="924"/>
        <w:gridCol w:w="416"/>
        <w:gridCol w:w="416"/>
        <w:gridCol w:w="729"/>
        <w:gridCol w:w="779"/>
        <w:gridCol w:w="654"/>
        <w:gridCol w:w="519"/>
        <w:gridCol w:w="493"/>
        <w:gridCol w:w="448"/>
        <w:gridCol w:w="519"/>
        <w:gridCol w:w="546"/>
        <w:gridCol w:w="466"/>
        <w:gridCol w:w="547"/>
        <w:gridCol w:w="440"/>
        <w:gridCol w:w="547"/>
        <w:gridCol w:w="421"/>
      </w:tblGrid>
      <w:tr w14:paraId="461FF2B6">
        <w:tblPrEx>
          <w:tblCellMar>
            <w:top w:w="0" w:type="dxa"/>
            <w:left w:w="108" w:type="dxa"/>
            <w:bottom w:w="0" w:type="dxa"/>
            <w:right w:w="108" w:type="dxa"/>
          </w:tblCellMar>
        </w:tblPrEx>
        <w:trPr>
          <w:trHeight w:val="285" w:hRule="atLeast"/>
        </w:trPr>
        <w:tc>
          <w:tcPr>
            <w:tcW w:w="1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0616F93">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序</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号</w:t>
            </w:r>
          </w:p>
        </w:tc>
        <w:tc>
          <w:tcPr>
            <w:tcW w:w="50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E23FF0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单位名称</w:t>
            </w:r>
          </w:p>
        </w:tc>
        <w:tc>
          <w:tcPr>
            <w:tcW w:w="20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9FC325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地区</w:t>
            </w:r>
          </w:p>
        </w:tc>
        <w:tc>
          <w:tcPr>
            <w:tcW w:w="22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C3015D">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联系人</w:t>
            </w:r>
          </w:p>
        </w:tc>
        <w:tc>
          <w:tcPr>
            <w:tcW w:w="40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8575CB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联系方式</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451216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邮箱</w:t>
            </w:r>
          </w:p>
        </w:tc>
        <w:tc>
          <w:tcPr>
            <w:tcW w:w="358"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81CD0B4">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注册资金</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（≥500万）</w:t>
            </w:r>
          </w:p>
        </w:tc>
        <w:tc>
          <w:tcPr>
            <w:tcW w:w="28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8BE2FF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注册时间</w:t>
            </w:r>
          </w:p>
        </w:tc>
        <w:tc>
          <w:tcPr>
            <w:tcW w:w="27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01AD2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企业性质</w:t>
            </w:r>
          </w:p>
        </w:tc>
        <w:tc>
          <w:tcPr>
            <w:tcW w:w="24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63A384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项目经理</w:t>
            </w:r>
          </w:p>
        </w:tc>
        <w:tc>
          <w:tcPr>
            <w:tcW w:w="28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2A95E50">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类似</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业绩</w:t>
            </w:r>
          </w:p>
          <w:p w14:paraId="6806576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数量</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0A3EEF">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hint="eastAsia" w:ascii="宋体" w:hAnsi="宋体" w:cs="宋体"/>
                <w:color w:val="000000"/>
                <w:kern w:val="0"/>
                <w:sz w:val="20"/>
                <w:szCs w:val="20"/>
                <w:lang w:val="en-US" w:eastAsia="zh-CN" w:bidi="ar"/>
              </w:rPr>
              <w:t>2</w:t>
            </w:r>
            <w:r>
              <w:rPr>
                <w:rFonts w:hint="eastAsia" w:ascii="宋体" w:hAnsi="宋体" w:cs="宋体"/>
                <w:color w:val="000000"/>
                <w:kern w:val="0"/>
                <w:sz w:val="20"/>
                <w:szCs w:val="20"/>
                <w:lang w:bidi="ar"/>
              </w:rPr>
              <w:t>年</w:t>
            </w:r>
          </w:p>
        </w:tc>
        <w:tc>
          <w:tcPr>
            <w:tcW w:w="5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996ED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hint="eastAsia" w:ascii="宋体" w:hAnsi="宋体" w:cs="宋体"/>
                <w:color w:val="000000"/>
                <w:kern w:val="0"/>
                <w:sz w:val="20"/>
                <w:szCs w:val="20"/>
                <w:lang w:val="en-US" w:eastAsia="zh-CN" w:bidi="ar"/>
              </w:rPr>
              <w:t>3</w:t>
            </w:r>
            <w:r>
              <w:rPr>
                <w:rFonts w:hint="eastAsia" w:ascii="宋体" w:hAnsi="宋体" w:cs="宋体"/>
                <w:color w:val="000000"/>
                <w:kern w:val="0"/>
                <w:sz w:val="20"/>
                <w:szCs w:val="20"/>
                <w:lang w:bidi="ar"/>
              </w:rPr>
              <w:t>年</w:t>
            </w:r>
          </w:p>
        </w:tc>
        <w:tc>
          <w:tcPr>
            <w:tcW w:w="53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089CE2">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hint="eastAsia" w:ascii="宋体" w:hAnsi="宋体" w:cs="宋体"/>
                <w:color w:val="000000"/>
                <w:kern w:val="0"/>
                <w:sz w:val="20"/>
                <w:szCs w:val="20"/>
                <w:lang w:val="en-US" w:eastAsia="zh-CN" w:bidi="ar"/>
              </w:rPr>
              <w:t>4</w:t>
            </w:r>
            <w:r>
              <w:rPr>
                <w:rFonts w:hint="eastAsia" w:ascii="宋体" w:hAnsi="宋体" w:cs="宋体"/>
                <w:color w:val="000000"/>
                <w:kern w:val="0"/>
                <w:sz w:val="20"/>
                <w:szCs w:val="20"/>
                <w:lang w:bidi="ar"/>
              </w:rPr>
              <w:t>年</w:t>
            </w:r>
          </w:p>
        </w:tc>
      </w:tr>
      <w:tr w14:paraId="750A7298">
        <w:tblPrEx>
          <w:tblCellMar>
            <w:top w:w="0" w:type="dxa"/>
            <w:left w:w="108" w:type="dxa"/>
            <w:bottom w:w="0" w:type="dxa"/>
            <w:right w:w="108" w:type="dxa"/>
          </w:tblCellMar>
        </w:tblPrEx>
        <w:trPr>
          <w:trHeight w:val="480" w:hRule="atLeast"/>
        </w:trPr>
        <w:tc>
          <w:tcPr>
            <w:tcW w:w="1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F77C29">
            <w:pPr>
              <w:rPr>
                <w:sz w:val="20"/>
                <w:szCs w:val="20"/>
              </w:rPr>
            </w:pPr>
          </w:p>
        </w:tc>
        <w:tc>
          <w:tcPr>
            <w:tcW w:w="50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87077D">
            <w:pPr>
              <w:rPr>
                <w:sz w:val="20"/>
                <w:szCs w:val="20"/>
              </w:rPr>
            </w:pPr>
          </w:p>
        </w:tc>
        <w:tc>
          <w:tcPr>
            <w:tcW w:w="20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E586B82">
            <w:pPr>
              <w:rPr>
                <w:sz w:val="20"/>
                <w:szCs w:val="20"/>
              </w:rPr>
            </w:pPr>
          </w:p>
        </w:tc>
        <w:tc>
          <w:tcPr>
            <w:tcW w:w="22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C053C0C">
            <w:pPr>
              <w:rPr>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1F73A8F">
            <w:pPr>
              <w:rPr>
                <w:sz w:val="20"/>
                <w:szCs w:val="20"/>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B3847F">
            <w:pPr>
              <w:rPr>
                <w:sz w:val="20"/>
                <w:szCs w:val="20"/>
              </w:rPr>
            </w:pPr>
          </w:p>
        </w:tc>
        <w:tc>
          <w:tcPr>
            <w:tcW w:w="358"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D2350D">
            <w:pPr>
              <w:rPr>
                <w:sz w:val="20"/>
                <w:szCs w:val="20"/>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2ABBC78">
            <w:pPr>
              <w:rPr>
                <w:sz w:val="20"/>
                <w:szCs w:val="20"/>
              </w:rPr>
            </w:pPr>
          </w:p>
        </w:tc>
        <w:tc>
          <w:tcPr>
            <w:tcW w:w="27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BE4D98">
            <w:pPr>
              <w:rPr>
                <w:sz w:val="20"/>
                <w:szCs w:val="20"/>
              </w:rPr>
            </w:pPr>
          </w:p>
        </w:tc>
        <w:tc>
          <w:tcPr>
            <w:tcW w:w="24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7A28CF">
            <w:pPr>
              <w:rPr>
                <w:sz w:val="20"/>
                <w:szCs w:val="20"/>
              </w:rPr>
            </w:pPr>
          </w:p>
        </w:tc>
        <w:tc>
          <w:tcPr>
            <w:tcW w:w="28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5ECE7A">
            <w:pPr>
              <w:rPr>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728975">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5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EDA26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CB1FA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93F280">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6E5188">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9AFDA1">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r>
      <w:tr w14:paraId="2C79D799">
        <w:tblPrEx>
          <w:tblCellMar>
            <w:top w:w="0" w:type="dxa"/>
            <w:left w:w="108" w:type="dxa"/>
            <w:bottom w:w="0" w:type="dxa"/>
            <w:right w:w="108" w:type="dxa"/>
          </w:tblCellMar>
        </w:tblPrEx>
        <w:trPr>
          <w:trHeight w:val="649" w:hRule="atLeast"/>
        </w:trPr>
        <w:tc>
          <w:tcPr>
            <w:tcW w:w="1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52BC86">
            <w:pPr>
              <w:jc w:val="center"/>
              <w:rPr>
                <w:rFonts w:ascii="宋体" w:hAnsi="宋体" w:cs="宋体"/>
                <w:color w:val="000000"/>
                <w:sz w:val="20"/>
                <w:szCs w:val="20"/>
              </w:rPr>
            </w:pPr>
          </w:p>
        </w:tc>
        <w:tc>
          <w:tcPr>
            <w:tcW w:w="5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FE1625">
            <w:pPr>
              <w:rPr>
                <w:rFonts w:ascii="宋体" w:hAnsi="宋体" w:cs="宋体"/>
                <w:color w:val="000000"/>
                <w:sz w:val="20"/>
                <w:szCs w:val="20"/>
              </w:rPr>
            </w:pPr>
          </w:p>
        </w:tc>
        <w:tc>
          <w:tcPr>
            <w:tcW w:w="2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341407">
            <w:pPr>
              <w:jc w:val="center"/>
              <w:rPr>
                <w:rFonts w:ascii="宋体" w:hAnsi="宋体" w:cs="宋体"/>
                <w:color w:val="000000"/>
                <w:sz w:val="20"/>
                <w:szCs w:val="20"/>
              </w:rPr>
            </w:pPr>
          </w:p>
        </w:tc>
        <w:tc>
          <w:tcPr>
            <w:tcW w:w="22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1E2A15">
            <w:pPr>
              <w:jc w:val="center"/>
              <w:rPr>
                <w:rFonts w:ascii="宋体" w:hAnsi="宋体" w:cs="宋体"/>
                <w:color w:val="000000"/>
                <w:sz w:val="20"/>
                <w:szCs w:val="20"/>
              </w:rPr>
            </w:pPr>
          </w:p>
        </w:tc>
        <w:tc>
          <w:tcPr>
            <w:tcW w:w="40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89B047">
            <w:pPr>
              <w:jc w:val="center"/>
              <w:rPr>
                <w:rFonts w:ascii="宋体" w:hAnsi="宋体" w:cs="宋体"/>
                <w:color w:val="000000"/>
                <w:sz w:val="20"/>
                <w:szCs w:val="20"/>
              </w:rPr>
            </w:pPr>
          </w:p>
        </w:tc>
        <w:tc>
          <w:tcPr>
            <w:tcW w:w="4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CDAC56">
            <w:pPr>
              <w:jc w:val="center"/>
              <w:rPr>
                <w:rFonts w:ascii="宋体" w:hAnsi="宋体" w:cs="宋体"/>
                <w:color w:val="000000"/>
                <w:sz w:val="20"/>
                <w:szCs w:val="20"/>
              </w:rPr>
            </w:pPr>
          </w:p>
        </w:tc>
        <w:tc>
          <w:tcPr>
            <w:tcW w:w="35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AEC229">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173F61">
            <w:pPr>
              <w:jc w:val="center"/>
              <w:rPr>
                <w:rFonts w:ascii="宋体" w:hAnsi="宋体" w:cs="宋体"/>
                <w:color w:val="000000"/>
                <w:sz w:val="20"/>
                <w:szCs w:val="20"/>
              </w:rPr>
            </w:pP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292BCD">
            <w:pPr>
              <w:jc w:val="left"/>
              <w:rPr>
                <w:rFonts w:ascii="宋体" w:hAnsi="宋体" w:cs="宋体"/>
                <w:color w:val="000000"/>
                <w:sz w:val="20"/>
                <w:szCs w:val="20"/>
              </w:rPr>
            </w:pPr>
          </w:p>
        </w:tc>
        <w:tc>
          <w:tcPr>
            <w:tcW w:w="2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600F5E">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B5CD07">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1279D7">
            <w:pPr>
              <w:jc w:val="center"/>
              <w:rPr>
                <w:rFonts w:ascii="宋体" w:hAnsi="宋体" w:cs="宋体"/>
                <w:color w:val="000000"/>
                <w:sz w:val="20"/>
                <w:szCs w:val="20"/>
              </w:rPr>
            </w:pPr>
          </w:p>
        </w:tc>
        <w:tc>
          <w:tcPr>
            <w:tcW w:w="25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C67442">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61AF35">
            <w:pPr>
              <w:jc w:val="center"/>
              <w:rPr>
                <w:rFonts w:ascii="宋体" w:hAnsi="宋体" w:cs="宋体"/>
                <w:color w:val="000000"/>
                <w:sz w:val="20"/>
                <w:szCs w:val="20"/>
              </w:rPr>
            </w:pPr>
          </w:p>
        </w:tc>
        <w:tc>
          <w:tcPr>
            <w:tcW w:w="2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C91F62">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6C82F6">
            <w:pPr>
              <w:jc w:val="center"/>
              <w:rPr>
                <w:rFonts w:ascii="宋体" w:hAnsi="宋体" w:cs="宋体"/>
                <w:color w:val="000000"/>
                <w:sz w:val="20"/>
                <w:szCs w:val="20"/>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B2AA31">
            <w:pPr>
              <w:jc w:val="center"/>
              <w:rPr>
                <w:rFonts w:ascii="宋体" w:hAnsi="宋体" w:cs="宋体"/>
                <w:color w:val="000000"/>
                <w:sz w:val="20"/>
                <w:szCs w:val="20"/>
              </w:rPr>
            </w:pPr>
          </w:p>
        </w:tc>
      </w:tr>
      <w:tr w14:paraId="266029BA">
        <w:tblPrEx>
          <w:tblCellMar>
            <w:top w:w="0" w:type="dxa"/>
            <w:left w:w="108" w:type="dxa"/>
            <w:bottom w:w="0" w:type="dxa"/>
            <w:right w:w="108" w:type="dxa"/>
          </w:tblCellMar>
        </w:tblPrEx>
        <w:trPr>
          <w:trHeight w:val="694" w:hRule="atLeast"/>
        </w:trPr>
        <w:tc>
          <w:tcPr>
            <w:tcW w:w="1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8CC56F">
            <w:pPr>
              <w:jc w:val="center"/>
              <w:rPr>
                <w:rFonts w:ascii="宋体" w:hAnsi="宋体" w:cs="宋体"/>
                <w:color w:val="000000"/>
                <w:sz w:val="20"/>
                <w:szCs w:val="20"/>
              </w:rPr>
            </w:pPr>
          </w:p>
        </w:tc>
        <w:tc>
          <w:tcPr>
            <w:tcW w:w="5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30AE72">
            <w:pPr>
              <w:rPr>
                <w:rFonts w:ascii="宋体" w:hAnsi="宋体" w:cs="宋体"/>
                <w:color w:val="000000"/>
                <w:sz w:val="20"/>
                <w:szCs w:val="20"/>
              </w:rPr>
            </w:pPr>
          </w:p>
        </w:tc>
        <w:tc>
          <w:tcPr>
            <w:tcW w:w="2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30FB1D">
            <w:pPr>
              <w:jc w:val="center"/>
              <w:rPr>
                <w:rFonts w:ascii="宋体" w:hAnsi="宋体" w:cs="宋体"/>
                <w:color w:val="000000"/>
                <w:sz w:val="20"/>
                <w:szCs w:val="20"/>
              </w:rPr>
            </w:pPr>
          </w:p>
        </w:tc>
        <w:tc>
          <w:tcPr>
            <w:tcW w:w="22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8ACDF4">
            <w:pPr>
              <w:jc w:val="center"/>
              <w:rPr>
                <w:rFonts w:ascii="宋体" w:hAnsi="宋体" w:cs="宋体"/>
                <w:color w:val="000000"/>
                <w:sz w:val="20"/>
                <w:szCs w:val="20"/>
              </w:rPr>
            </w:pPr>
          </w:p>
        </w:tc>
        <w:tc>
          <w:tcPr>
            <w:tcW w:w="40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08472D">
            <w:pPr>
              <w:jc w:val="center"/>
              <w:rPr>
                <w:rFonts w:ascii="宋体" w:hAnsi="宋体" w:cs="宋体"/>
                <w:color w:val="000000"/>
                <w:sz w:val="20"/>
                <w:szCs w:val="20"/>
              </w:rPr>
            </w:pPr>
          </w:p>
        </w:tc>
        <w:tc>
          <w:tcPr>
            <w:tcW w:w="4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BF1DED">
            <w:pPr>
              <w:jc w:val="center"/>
              <w:rPr>
                <w:rFonts w:ascii="宋体" w:hAnsi="宋体" w:cs="宋体"/>
                <w:color w:val="000000"/>
                <w:sz w:val="20"/>
                <w:szCs w:val="20"/>
              </w:rPr>
            </w:pPr>
          </w:p>
        </w:tc>
        <w:tc>
          <w:tcPr>
            <w:tcW w:w="35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612821">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B2FD9B">
            <w:pPr>
              <w:jc w:val="center"/>
              <w:rPr>
                <w:rFonts w:ascii="宋体" w:hAnsi="宋体" w:cs="宋体"/>
                <w:color w:val="000000"/>
                <w:sz w:val="20"/>
                <w:szCs w:val="20"/>
              </w:rPr>
            </w:pP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19D383">
            <w:pPr>
              <w:jc w:val="left"/>
              <w:rPr>
                <w:rFonts w:ascii="宋体" w:hAnsi="宋体" w:cs="宋体"/>
                <w:color w:val="000000"/>
                <w:sz w:val="20"/>
                <w:szCs w:val="20"/>
              </w:rPr>
            </w:pPr>
          </w:p>
        </w:tc>
        <w:tc>
          <w:tcPr>
            <w:tcW w:w="2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62BEB0">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C35720">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E851F1">
            <w:pPr>
              <w:jc w:val="center"/>
              <w:rPr>
                <w:rFonts w:ascii="宋体" w:hAnsi="宋体" w:cs="宋体"/>
                <w:color w:val="000000"/>
                <w:sz w:val="20"/>
                <w:szCs w:val="20"/>
              </w:rPr>
            </w:pPr>
          </w:p>
        </w:tc>
        <w:tc>
          <w:tcPr>
            <w:tcW w:w="25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470E28">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C3DBAC">
            <w:pPr>
              <w:jc w:val="center"/>
              <w:rPr>
                <w:rFonts w:ascii="宋体" w:hAnsi="宋体" w:cs="宋体"/>
                <w:color w:val="000000"/>
                <w:sz w:val="20"/>
                <w:szCs w:val="20"/>
              </w:rPr>
            </w:pPr>
          </w:p>
        </w:tc>
        <w:tc>
          <w:tcPr>
            <w:tcW w:w="2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FDD2E0">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42F811">
            <w:pPr>
              <w:jc w:val="center"/>
              <w:rPr>
                <w:rFonts w:ascii="宋体" w:hAnsi="宋体" w:cs="宋体"/>
                <w:color w:val="000000"/>
                <w:sz w:val="20"/>
                <w:szCs w:val="20"/>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53C394">
            <w:pPr>
              <w:jc w:val="center"/>
              <w:rPr>
                <w:rFonts w:ascii="宋体" w:hAnsi="宋体" w:cs="宋体"/>
                <w:color w:val="000000"/>
                <w:sz w:val="20"/>
                <w:szCs w:val="20"/>
              </w:rPr>
            </w:pPr>
          </w:p>
        </w:tc>
      </w:tr>
      <w:tr w14:paraId="5006E9F2">
        <w:tblPrEx>
          <w:tblCellMar>
            <w:top w:w="0" w:type="dxa"/>
            <w:left w:w="108" w:type="dxa"/>
            <w:bottom w:w="0" w:type="dxa"/>
            <w:right w:w="108" w:type="dxa"/>
          </w:tblCellMar>
        </w:tblPrEx>
        <w:trPr>
          <w:trHeight w:val="719" w:hRule="atLeast"/>
        </w:trPr>
        <w:tc>
          <w:tcPr>
            <w:tcW w:w="1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94D9EE">
            <w:pPr>
              <w:jc w:val="center"/>
              <w:rPr>
                <w:rFonts w:ascii="宋体" w:hAnsi="宋体" w:cs="宋体"/>
                <w:color w:val="000000"/>
                <w:sz w:val="20"/>
                <w:szCs w:val="20"/>
              </w:rPr>
            </w:pPr>
          </w:p>
        </w:tc>
        <w:tc>
          <w:tcPr>
            <w:tcW w:w="5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4EB6E2">
            <w:pPr>
              <w:rPr>
                <w:rFonts w:ascii="宋体" w:hAnsi="宋体" w:cs="宋体"/>
                <w:color w:val="000000"/>
                <w:sz w:val="20"/>
                <w:szCs w:val="20"/>
              </w:rPr>
            </w:pPr>
          </w:p>
        </w:tc>
        <w:tc>
          <w:tcPr>
            <w:tcW w:w="20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B00391">
            <w:pPr>
              <w:jc w:val="center"/>
              <w:rPr>
                <w:rFonts w:ascii="宋体" w:hAnsi="宋体" w:cs="宋体"/>
                <w:color w:val="000000"/>
                <w:sz w:val="20"/>
                <w:szCs w:val="20"/>
              </w:rPr>
            </w:pPr>
          </w:p>
        </w:tc>
        <w:tc>
          <w:tcPr>
            <w:tcW w:w="22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4278BD">
            <w:pPr>
              <w:jc w:val="center"/>
              <w:rPr>
                <w:rFonts w:ascii="宋体" w:hAnsi="宋体" w:cs="宋体"/>
                <w:color w:val="000000"/>
                <w:sz w:val="20"/>
                <w:szCs w:val="20"/>
              </w:rPr>
            </w:pPr>
          </w:p>
        </w:tc>
        <w:tc>
          <w:tcPr>
            <w:tcW w:w="40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1CCD9C">
            <w:pPr>
              <w:jc w:val="center"/>
              <w:rPr>
                <w:rFonts w:ascii="宋体" w:hAnsi="宋体" w:cs="宋体"/>
                <w:color w:val="000000"/>
                <w:sz w:val="20"/>
                <w:szCs w:val="20"/>
              </w:rPr>
            </w:pPr>
          </w:p>
        </w:tc>
        <w:tc>
          <w:tcPr>
            <w:tcW w:w="4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2FAFDE">
            <w:pPr>
              <w:jc w:val="center"/>
              <w:rPr>
                <w:rFonts w:ascii="宋体" w:hAnsi="宋体" w:cs="宋体"/>
                <w:color w:val="000000"/>
                <w:sz w:val="20"/>
                <w:szCs w:val="20"/>
              </w:rPr>
            </w:pPr>
          </w:p>
        </w:tc>
        <w:tc>
          <w:tcPr>
            <w:tcW w:w="35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E5393D">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3B41F9">
            <w:pPr>
              <w:jc w:val="center"/>
              <w:rPr>
                <w:rFonts w:ascii="宋体" w:hAnsi="宋体" w:cs="宋体"/>
                <w:color w:val="000000"/>
                <w:sz w:val="20"/>
                <w:szCs w:val="20"/>
              </w:rPr>
            </w:pPr>
          </w:p>
        </w:tc>
        <w:tc>
          <w:tcPr>
            <w:tcW w:w="27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C626EA">
            <w:pPr>
              <w:jc w:val="left"/>
              <w:rPr>
                <w:rFonts w:ascii="宋体" w:hAnsi="宋体" w:cs="宋体"/>
                <w:color w:val="000000"/>
                <w:sz w:val="20"/>
                <w:szCs w:val="20"/>
              </w:rPr>
            </w:pPr>
          </w:p>
        </w:tc>
        <w:tc>
          <w:tcPr>
            <w:tcW w:w="2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C9049E">
            <w:pPr>
              <w:jc w:val="center"/>
              <w:rPr>
                <w:rFonts w:ascii="宋体" w:hAnsi="宋体" w:cs="宋体"/>
                <w:color w:val="000000"/>
                <w:sz w:val="20"/>
                <w:szCs w:val="20"/>
              </w:rPr>
            </w:pPr>
          </w:p>
        </w:tc>
        <w:tc>
          <w:tcPr>
            <w:tcW w:w="2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58F850">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C15CA0">
            <w:pPr>
              <w:jc w:val="center"/>
              <w:rPr>
                <w:rFonts w:ascii="宋体" w:hAnsi="宋体" w:cs="宋体"/>
                <w:color w:val="000000"/>
                <w:sz w:val="20"/>
                <w:szCs w:val="20"/>
              </w:rPr>
            </w:pPr>
          </w:p>
        </w:tc>
        <w:tc>
          <w:tcPr>
            <w:tcW w:w="25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1E3957">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21038A">
            <w:pPr>
              <w:jc w:val="center"/>
              <w:rPr>
                <w:rFonts w:ascii="宋体" w:hAnsi="宋体" w:cs="宋体"/>
                <w:color w:val="000000"/>
                <w:sz w:val="20"/>
                <w:szCs w:val="20"/>
              </w:rPr>
            </w:pPr>
          </w:p>
        </w:tc>
        <w:tc>
          <w:tcPr>
            <w:tcW w:w="2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56618B">
            <w:pPr>
              <w:jc w:val="center"/>
              <w:rPr>
                <w:rFonts w:ascii="宋体" w:hAnsi="宋体" w:cs="宋体"/>
                <w:color w:val="000000"/>
                <w:sz w:val="20"/>
                <w:szCs w:val="20"/>
              </w:rPr>
            </w:pPr>
          </w:p>
        </w:tc>
        <w:tc>
          <w:tcPr>
            <w:tcW w:w="30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5C89F1">
            <w:pPr>
              <w:jc w:val="center"/>
              <w:rPr>
                <w:rFonts w:ascii="宋体" w:hAnsi="宋体" w:cs="宋体"/>
                <w:color w:val="000000"/>
                <w:sz w:val="20"/>
                <w:szCs w:val="20"/>
              </w:rPr>
            </w:pPr>
          </w:p>
        </w:tc>
        <w:tc>
          <w:tcPr>
            <w:tcW w:w="23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762C99">
            <w:pPr>
              <w:jc w:val="center"/>
              <w:rPr>
                <w:rFonts w:ascii="宋体" w:hAnsi="宋体" w:cs="宋体"/>
                <w:color w:val="000000"/>
                <w:sz w:val="20"/>
                <w:szCs w:val="20"/>
              </w:rPr>
            </w:pPr>
          </w:p>
        </w:tc>
      </w:tr>
    </w:tbl>
    <w:p w14:paraId="16B169D8">
      <w:pPr>
        <w:rPr>
          <w:rFonts w:ascii="宋体" w:hAnsi="宋体"/>
          <w:kern w:val="0"/>
          <w:sz w:val="24"/>
          <w:szCs w:val="21"/>
          <w:lang w:bidi="en-US"/>
        </w:rPr>
      </w:pPr>
    </w:p>
    <w:p w14:paraId="14487E16">
      <w:pPr>
        <w:autoSpaceDE w:val="0"/>
        <w:autoSpaceDN w:val="0"/>
        <w:adjustRightInd w:val="0"/>
        <w:snapToGrid w:val="0"/>
        <w:spacing w:line="420" w:lineRule="exact"/>
        <w:jc w:val="left"/>
        <w:rPr>
          <w:rFonts w:hint="eastAsia" w:ascii="宋体" w:cs="宋体"/>
          <w:b/>
          <w:bCs/>
          <w:sz w:val="24"/>
          <w:lang w:bidi="ar"/>
        </w:rPr>
      </w:pPr>
      <w:r>
        <w:rPr>
          <w:rFonts w:hint="eastAsia" w:ascii="宋体" w:cs="宋体"/>
          <w:b/>
          <w:bCs/>
          <w:sz w:val="24"/>
          <w:lang w:bidi="ar"/>
        </w:rPr>
        <w:t>注意：数据依据为报名单位提供的</w:t>
      </w:r>
      <w:r>
        <w:rPr>
          <w:rFonts w:hint="eastAsia" w:ascii="宋体" w:cs="宋体"/>
          <w:b/>
          <w:bCs/>
          <w:color w:val="C00000"/>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sz w:val="24"/>
          <w:highlight w:val="yellow"/>
          <w:lang w:bidi="ar"/>
        </w:rPr>
        <w:t>e采通注册时未填报财务数据的，将无法提交应标资料并无法参加投标，请及时补充资料，详见后附说明</w:t>
      </w:r>
      <w:r>
        <w:rPr>
          <w:rFonts w:hint="eastAsia" w:ascii="宋体" w:cs="宋体"/>
          <w:b/>
          <w:bCs/>
          <w:sz w:val="24"/>
          <w:lang w:bidi="ar"/>
        </w:rPr>
        <w:t>。</w:t>
      </w:r>
    </w:p>
    <w:p w14:paraId="7659C38A">
      <w:pPr>
        <w:rPr>
          <w:rFonts w:hint="default" w:eastAsia="宋体"/>
          <w:lang w:val="en-US" w:eastAsia="zh-CN"/>
        </w:rPr>
      </w:pPr>
      <w:r>
        <w:rPr>
          <w:rFonts w:hint="default" w:eastAsia="宋体"/>
          <w:lang w:val="en-US" w:eastAsia="zh-CN"/>
        </w:rPr>
        <w:br w:type="page"/>
      </w:r>
    </w:p>
    <w:p w14:paraId="10A54F9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w:t>
      </w:r>
    </w:p>
    <w:tbl>
      <w:tblPr>
        <w:tblStyle w:val="30"/>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259"/>
        <w:gridCol w:w="1329"/>
        <w:gridCol w:w="1263"/>
        <w:gridCol w:w="1261"/>
        <w:gridCol w:w="1067"/>
        <w:gridCol w:w="1230"/>
        <w:gridCol w:w="943"/>
      </w:tblGrid>
      <w:tr w14:paraId="68B45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34" w:type="dxa"/>
            <w:gridSpan w:val="8"/>
            <w:tcBorders>
              <w:top w:val="single" w:color="auto" w:sz="4" w:space="0"/>
              <w:left w:val="single" w:color="auto" w:sz="4" w:space="0"/>
              <w:bottom w:val="single" w:color="auto" w:sz="4" w:space="0"/>
              <w:right w:val="single" w:color="auto" w:sz="4" w:space="0"/>
            </w:tcBorders>
            <w:noWrap/>
          </w:tcPr>
          <w:p w14:paraId="5FE9F7C2">
            <w:pPr>
              <w:autoSpaceDE w:val="0"/>
              <w:autoSpaceDN w:val="0"/>
              <w:jc w:val="center"/>
              <w:rPr>
                <w:b/>
                <w:bCs/>
                <w:sz w:val="30"/>
                <w:szCs w:val="30"/>
              </w:rPr>
            </w:pPr>
            <w:r>
              <w:rPr>
                <w:rFonts w:hint="eastAsia"/>
                <w:b/>
                <w:bCs/>
                <w:sz w:val="28"/>
                <w:szCs w:val="28"/>
              </w:rPr>
              <w:t>近三年</w:t>
            </w:r>
            <w:r>
              <w:rPr>
                <w:rFonts w:hint="eastAsia"/>
                <w:b/>
                <w:bCs/>
                <w:sz w:val="28"/>
                <w:szCs w:val="28"/>
                <w:u w:val="single"/>
              </w:rPr>
              <w:t xml:space="preserve"> </w:t>
            </w:r>
            <w:r>
              <w:rPr>
                <w:rFonts w:hint="eastAsia"/>
                <w:b/>
                <w:bCs/>
                <w:sz w:val="28"/>
                <w:szCs w:val="28"/>
                <w:u w:val="single"/>
                <w:lang w:val="en-US" w:eastAsia="zh-CN"/>
              </w:rPr>
              <w:t>1</w:t>
            </w:r>
            <w:r>
              <w:rPr>
                <w:rFonts w:hint="eastAsia"/>
                <w:b/>
                <w:bCs/>
                <w:sz w:val="28"/>
                <w:szCs w:val="28"/>
                <w:u w:val="single"/>
              </w:rPr>
              <w:t xml:space="preserve">00 </w:t>
            </w:r>
            <w:r>
              <w:rPr>
                <w:rFonts w:hint="eastAsia"/>
                <w:b/>
                <w:bCs/>
                <w:sz w:val="28"/>
                <w:szCs w:val="28"/>
              </w:rPr>
              <w:t>万元及以上的类似项目</w:t>
            </w:r>
            <w:r>
              <w:rPr>
                <w:b/>
                <w:bCs/>
                <w:sz w:val="28"/>
                <w:szCs w:val="28"/>
              </w:rPr>
              <w:t>业绩</w:t>
            </w:r>
            <w:r>
              <w:rPr>
                <w:rFonts w:hint="eastAsia"/>
                <w:b/>
                <w:bCs/>
                <w:sz w:val="28"/>
                <w:szCs w:val="28"/>
              </w:rPr>
              <w:t>列表</w:t>
            </w:r>
          </w:p>
        </w:tc>
      </w:tr>
      <w:tr w14:paraId="128A7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634A4AD7">
            <w:pPr>
              <w:autoSpaceDE w:val="0"/>
              <w:autoSpaceDN w:val="0"/>
              <w:jc w:val="center"/>
              <w:rPr>
                <w:sz w:val="24"/>
              </w:rPr>
            </w:pPr>
            <w:r>
              <w:rPr>
                <w:rFonts w:hint="eastAsia"/>
                <w:sz w:val="24"/>
              </w:rPr>
              <w:t>序号</w:t>
            </w:r>
          </w:p>
        </w:tc>
        <w:tc>
          <w:tcPr>
            <w:tcW w:w="1259" w:type="dxa"/>
            <w:tcBorders>
              <w:top w:val="single" w:color="auto" w:sz="4" w:space="0"/>
              <w:left w:val="single" w:color="auto" w:sz="4" w:space="0"/>
              <w:bottom w:val="single" w:color="auto" w:sz="4" w:space="0"/>
              <w:right w:val="single" w:color="auto" w:sz="4" w:space="0"/>
            </w:tcBorders>
            <w:noWrap/>
            <w:vAlign w:val="center"/>
          </w:tcPr>
          <w:p w14:paraId="6D9F47C0">
            <w:pPr>
              <w:autoSpaceDE w:val="0"/>
              <w:autoSpaceDN w:val="0"/>
              <w:jc w:val="center"/>
              <w:rPr>
                <w:sz w:val="24"/>
              </w:rPr>
            </w:pPr>
            <w:r>
              <w:rPr>
                <w:rFonts w:hint="eastAsia"/>
                <w:sz w:val="24"/>
              </w:rPr>
              <w:t>项目/合同</w:t>
            </w:r>
          </w:p>
          <w:p w14:paraId="25BA5E78">
            <w:pPr>
              <w:autoSpaceDE w:val="0"/>
              <w:autoSpaceDN w:val="0"/>
              <w:jc w:val="center"/>
              <w:rPr>
                <w:sz w:val="24"/>
              </w:rPr>
            </w:pPr>
            <w:r>
              <w:rPr>
                <w:rFonts w:hint="eastAsia"/>
                <w:sz w:val="24"/>
              </w:rPr>
              <w:t>名称</w:t>
            </w:r>
          </w:p>
        </w:tc>
        <w:tc>
          <w:tcPr>
            <w:tcW w:w="1329" w:type="dxa"/>
            <w:tcBorders>
              <w:top w:val="single" w:color="auto" w:sz="4" w:space="0"/>
              <w:left w:val="single" w:color="auto" w:sz="4" w:space="0"/>
              <w:bottom w:val="single" w:color="auto" w:sz="4" w:space="0"/>
              <w:right w:val="single" w:color="auto" w:sz="4" w:space="0"/>
            </w:tcBorders>
            <w:noWrap/>
            <w:vAlign w:val="center"/>
          </w:tcPr>
          <w:p w14:paraId="5B807DCE">
            <w:pPr>
              <w:autoSpaceDE w:val="0"/>
              <w:autoSpaceDN w:val="0"/>
              <w:jc w:val="center"/>
              <w:rPr>
                <w:sz w:val="24"/>
              </w:rPr>
            </w:pPr>
            <w:r>
              <w:rPr>
                <w:rFonts w:hint="eastAsia"/>
                <w:sz w:val="24"/>
              </w:rPr>
              <w:t>项目地点</w:t>
            </w:r>
          </w:p>
        </w:tc>
        <w:tc>
          <w:tcPr>
            <w:tcW w:w="1263" w:type="dxa"/>
            <w:tcBorders>
              <w:top w:val="single" w:color="auto" w:sz="4" w:space="0"/>
              <w:left w:val="single" w:color="auto" w:sz="4" w:space="0"/>
              <w:bottom w:val="single" w:color="auto" w:sz="4" w:space="0"/>
              <w:right w:val="single" w:color="auto" w:sz="4" w:space="0"/>
            </w:tcBorders>
            <w:noWrap/>
            <w:vAlign w:val="center"/>
          </w:tcPr>
          <w:p w14:paraId="279A6EAD">
            <w:pPr>
              <w:autoSpaceDE w:val="0"/>
              <w:autoSpaceDN w:val="0"/>
              <w:jc w:val="center"/>
              <w:rPr>
                <w:sz w:val="24"/>
              </w:rPr>
            </w:pPr>
            <w:r>
              <w:rPr>
                <w:rFonts w:hint="eastAsia"/>
                <w:sz w:val="24"/>
              </w:rPr>
              <w:t>工程规模</w:t>
            </w:r>
          </w:p>
        </w:tc>
        <w:tc>
          <w:tcPr>
            <w:tcW w:w="1261" w:type="dxa"/>
            <w:tcBorders>
              <w:top w:val="single" w:color="auto" w:sz="4" w:space="0"/>
              <w:left w:val="single" w:color="auto" w:sz="4" w:space="0"/>
              <w:bottom w:val="single" w:color="auto" w:sz="4" w:space="0"/>
              <w:right w:val="single" w:color="auto" w:sz="4" w:space="0"/>
            </w:tcBorders>
            <w:noWrap/>
            <w:vAlign w:val="center"/>
          </w:tcPr>
          <w:p w14:paraId="29B05687">
            <w:pPr>
              <w:autoSpaceDE w:val="0"/>
              <w:autoSpaceDN w:val="0"/>
              <w:jc w:val="center"/>
              <w:rPr>
                <w:sz w:val="24"/>
              </w:rPr>
            </w:pPr>
            <w:r>
              <w:rPr>
                <w:rFonts w:hint="eastAsia"/>
                <w:sz w:val="24"/>
              </w:rPr>
              <w:t>内容及范围</w:t>
            </w:r>
          </w:p>
        </w:tc>
        <w:tc>
          <w:tcPr>
            <w:tcW w:w="1067" w:type="dxa"/>
            <w:tcBorders>
              <w:top w:val="single" w:color="auto" w:sz="4" w:space="0"/>
              <w:left w:val="single" w:color="auto" w:sz="4" w:space="0"/>
              <w:bottom w:val="single" w:color="auto" w:sz="4" w:space="0"/>
              <w:right w:val="single" w:color="auto" w:sz="4" w:space="0"/>
            </w:tcBorders>
            <w:noWrap/>
            <w:vAlign w:val="center"/>
          </w:tcPr>
          <w:p w14:paraId="5D3C13A3">
            <w:pPr>
              <w:autoSpaceDE w:val="0"/>
              <w:autoSpaceDN w:val="0"/>
              <w:jc w:val="center"/>
              <w:rPr>
                <w:sz w:val="24"/>
              </w:rPr>
            </w:pPr>
            <w:r>
              <w:rPr>
                <w:rFonts w:hint="eastAsia"/>
                <w:sz w:val="24"/>
              </w:rPr>
              <w:t>合同额（万元）</w:t>
            </w:r>
          </w:p>
        </w:tc>
        <w:tc>
          <w:tcPr>
            <w:tcW w:w="1230" w:type="dxa"/>
            <w:tcBorders>
              <w:top w:val="single" w:color="auto" w:sz="4" w:space="0"/>
              <w:left w:val="single" w:color="auto" w:sz="4" w:space="0"/>
              <w:bottom w:val="single" w:color="auto" w:sz="4" w:space="0"/>
              <w:right w:val="single" w:color="auto" w:sz="4" w:space="0"/>
            </w:tcBorders>
            <w:noWrap/>
            <w:vAlign w:val="center"/>
          </w:tcPr>
          <w:p w14:paraId="1BA8F4FC">
            <w:pPr>
              <w:autoSpaceDE w:val="0"/>
              <w:autoSpaceDN w:val="0"/>
              <w:jc w:val="center"/>
              <w:rPr>
                <w:sz w:val="24"/>
              </w:rPr>
            </w:pPr>
            <w:r>
              <w:rPr>
                <w:rFonts w:hint="eastAsia"/>
                <w:sz w:val="24"/>
              </w:rPr>
              <w:t>项目负责人</w:t>
            </w:r>
          </w:p>
        </w:tc>
        <w:tc>
          <w:tcPr>
            <w:tcW w:w="943" w:type="dxa"/>
            <w:tcBorders>
              <w:top w:val="single" w:color="auto" w:sz="4" w:space="0"/>
              <w:left w:val="single" w:color="auto" w:sz="4" w:space="0"/>
              <w:bottom w:val="single" w:color="auto" w:sz="4" w:space="0"/>
              <w:right w:val="single" w:color="auto" w:sz="4" w:space="0"/>
            </w:tcBorders>
            <w:noWrap/>
            <w:vAlign w:val="center"/>
          </w:tcPr>
          <w:p w14:paraId="7FEEA9D8">
            <w:pPr>
              <w:autoSpaceDE w:val="0"/>
              <w:autoSpaceDN w:val="0"/>
              <w:jc w:val="center"/>
              <w:rPr>
                <w:sz w:val="24"/>
              </w:rPr>
            </w:pPr>
            <w:r>
              <w:rPr>
                <w:rFonts w:hint="eastAsia"/>
                <w:sz w:val="24"/>
              </w:rPr>
              <w:t>是否已竣工</w:t>
            </w:r>
          </w:p>
        </w:tc>
      </w:tr>
      <w:tr w14:paraId="6A94F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2AE2D3C">
            <w:pPr>
              <w:autoSpaceDE w:val="0"/>
              <w:autoSpaceDN w:val="0"/>
              <w:jc w:val="center"/>
              <w:rPr>
                <w:sz w:val="24"/>
              </w:rPr>
            </w:pPr>
            <w:r>
              <w:rPr>
                <w:rFonts w:hint="eastAsia"/>
                <w:sz w:val="24"/>
              </w:rPr>
              <w:t>1</w:t>
            </w:r>
          </w:p>
        </w:tc>
        <w:tc>
          <w:tcPr>
            <w:tcW w:w="1259" w:type="dxa"/>
            <w:tcBorders>
              <w:top w:val="single" w:color="auto" w:sz="4" w:space="0"/>
              <w:left w:val="single" w:color="auto" w:sz="4" w:space="0"/>
              <w:bottom w:val="single" w:color="auto" w:sz="4" w:space="0"/>
              <w:right w:val="single" w:color="auto" w:sz="4" w:space="0"/>
            </w:tcBorders>
            <w:noWrap/>
          </w:tcPr>
          <w:p w14:paraId="2F50AD46">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023977C4">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1256A8FC">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3FFC32AB">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20131BFA">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656803EF">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7704620E">
            <w:pPr>
              <w:autoSpaceDE w:val="0"/>
              <w:autoSpaceDN w:val="0"/>
              <w:rPr>
                <w:sz w:val="24"/>
              </w:rPr>
            </w:pPr>
          </w:p>
        </w:tc>
      </w:tr>
      <w:tr w14:paraId="1DD76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20E61B6">
            <w:pPr>
              <w:autoSpaceDE w:val="0"/>
              <w:autoSpaceDN w:val="0"/>
              <w:jc w:val="center"/>
              <w:rPr>
                <w:sz w:val="24"/>
              </w:rPr>
            </w:pPr>
            <w:r>
              <w:rPr>
                <w:rFonts w:hint="eastAsia"/>
                <w:sz w:val="24"/>
              </w:rPr>
              <w:t>2</w:t>
            </w:r>
          </w:p>
        </w:tc>
        <w:tc>
          <w:tcPr>
            <w:tcW w:w="1259" w:type="dxa"/>
            <w:tcBorders>
              <w:top w:val="single" w:color="auto" w:sz="4" w:space="0"/>
              <w:left w:val="single" w:color="auto" w:sz="4" w:space="0"/>
              <w:bottom w:val="single" w:color="auto" w:sz="4" w:space="0"/>
              <w:right w:val="single" w:color="auto" w:sz="4" w:space="0"/>
            </w:tcBorders>
            <w:noWrap/>
          </w:tcPr>
          <w:p w14:paraId="393390C8">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0C3D8E45">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71A96419">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37A8DED4">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636F286C">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7432DFE8">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5673B52F">
            <w:pPr>
              <w:autoSpaceDE w:val="0"/>
              <w:autoSpaceDN w:val="0"/>
              <w:jc w:val="center"/>
              <w:rPr>
                <w:sz w:val="24"/>
              </w:rPr>
            </w:pPr>
          </w:p>
        </w:tc>
      </w:tr>
      <w:tr w14:paraId="5501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297A6C78">
            <w:pPr>
              <w:autoSpaceDE w:val="0"/>
              <w:autoSpaceDN w:val="0"/>
              <w:jc w:val="center"/>
              <w:rPr>
                <w:sz w:val="24"/>
              </w:rPr>
            </w:pPr>
            <w:r>
              <w:rPr>
                <w:rFonts w:hint="eastAsia"/>
                <w:sz w:val="24"/>
              </w:rPr>
              <w:t>3</w:t>
            </w:r>
          </w:p>
        </w:tc>
        <w:tc>
          <w:tcPr>
            <w:tcW w:w="1259" w:type="dxa"/>
            <w:tcBorders>
              <w:top w:val="single" w:color="auto" w:sz="4" w:space="0"/>
              <w:left w:val="single" w:color="auto" w:sz="4" w:space="0"/>
              <w:bottom w:val="single" w:color="auto" w:sz="4" w:space="0"/>
              <w:right w:val="single" w:color="auto" w:sz="4" w:space="0"/>
            </w:tcBorders>
            <w:noWrap/>
          </w:tcPr>
          <w:p w14:paraId="63A46DAC">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1E5FC09F">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2F79FA37">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499328BC">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56818248">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04E23CEF">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0DEA0AF3">
            <w:pPr>
              <w:autoSpaceDE w:val="0"/>
              <w:autoSpaceDN w:val="0"/>
              <w:jc w:val="center"/>
              <w:rPr>
                <w:sz w:val="24"/>
              </w:rPr>
            </w:pPr>
          </w:p>
        </w:tc>
      </w:tr>
      <w:tr w14:paraId="6A617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895B2D0">
            <w:pPr>
              <w:autoSpaceDE w:val="0"/>
              <w:autoSpaceDN w:val="0"/>
              <w:jc w:val="center"/>
              <w:rPr>
                <w:sz w:val="24"/>
              </w:rPr>
            </w:pPr>
            <w:r>
              <w:rPr>
                <w:rFonts w:hint="eastAsia"/>
                <w:sz w:val="24"/>
              </w:rPr>
              <w:t>4</w:t>
            </w:r>
          </w:p>
        </w:tc>
        <w:tc>
          <w:tcPr>
            <w:tcW w:w="1259" w:type="dxa"/>
            <w:tcBorders>
              <w:top w:val="single" w:color="auto" w:sz="4" w:space="0"/>
              <w:left w:val="single" w:color="auto" w:sz="4" w:space="0"/>
              <w:bottom w:val="single" w:color="auto" w:sz="4" w:space="0"/>
              <w:right w:val="single" w:color="auto" w:sz="4" w:space="0"/>
            </w:tcBorders>
            <w:noWrap/>
          </w:tcPr>
          <w:p w14:paraId="2602DB47">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7CFB084C">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18E82A6F">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41BD5AC8">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5613259E">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10619E6F">
            <w:pPr>
              <w:autoSpaceDE w:val="0"/>
              <w:autoSpaceDN w:val="0"/>
              <w:jc w:val="center"/>
              <w:rPr>
                <w:sz w:val="24"/>
              </w:rPr>
            </w:pPr>
          </w:p>
        </w:tc>
        <w:tc>
          <w:tcPr>
            <w:tcW w:w="943" w:type="dxa"/>
            <w:tcBorders>
              <w:top w:val="single" w:color="auto" w:sz="4" w:space="0"/>
              <w:left w:val="single" w:color="auto" w:sz="4" w:space="0"/>
              <w:bottom w:val="single" w:color="auto" w:sz="4" w:space="0"/>
              <w:right w:val="single" w:color="auto" w:sz="4" w:space="0"/>
            </w:tcBorders>
            <w:noWrap/>
          </w:tcPr>
          <w:p w14:paraId="24E563E2">
            <w:pPr>
              <w:autoSpaceDE w:val="0"/>
              <w:autoSpaceDN w:val="0"/>
              <w:jc w:val="center"/>
              <w:rPr>
                <w:sz w:val="24"/>
              </w:rPr>
            </w:pPr>
          </w:p>
        </w:tc>
      </w:tr>
      <w:tr w14:paraId="08B10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7202DE6D">
            <w:pPr>
              <w:autoSpaceDE w:val="0"/>
              <w:autoSpaceDN w:val="0"/>
              <w:rPr>
                <w:sz w:val="24"/>
              </w:rPr>
            </w:pPr>
            <w:r>
              <w:rPr>
                <w:rFonts w:hint="eastAsia"/>
                <w:sz w:val="24"/>
              </w:rPr>
              <w:t>......</w:t>
            </w:r>
          </w:p>
        </w:tc>
        <w:tc>
          <w:tcPr>
            <w:tcW w:w="1259" w:type="dxa"/>
            <w:tcBorders>
              <w:top w:val="single" w:color="auto" w:sz="4" w:space="0"/>
              <w:left w:val="single" w:color="auto" w:sz="4" w:space="0"/>
              <w:bottom w:val="single" w:color="auto" w:sz="4" w:space="0"/>
              <w:right w:val="single" w:color="auto" w:sz="4" w:space="0"/>
            </w:tcBorders>
            <w:noWrap/>
          </w:tcPr>
          <w:p w14:paraId="3CFC0329">
            <w:pPr>
              <w:autoSpaceDE w:val="0"/>
              <w:autoSpaceDN w:val="0"/>
              <w:rPr>
                <w:sz w:val="24"/>
              </w:rPr>
            </w:pPr>
          </w:p>
        </w:tc>
        <w:tc>
          <w:tcPr>
            <w:tcW w:w="1329" w:type="dxa"/>
            <w:tcBorders>
              <w:top w:val="single" w:color="auto" w:sz="4" w:space="0"/>
              <w:left w:val="single" w:color="auto" w:sz="4" w:space="0"/>
              <w:bottom w:val="single" w:color="auto" w:sz="4" w:space="0"/>
              <w:right w:val="single" w:color="auto" w:sz="4" w:space="0"/>
            </w:tcBorders>
            <w:noWrap/>
          </w:tcPr>
          <w:p w14:paraId="0A723F7E">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77E1D24C">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1E00A4F2">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7CB35D2F">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3BEF1FF0">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72DB0F0F">
            <w:pPr>
              <w:autoSpaceDE w:val="0"/>
              <w:autoSpaceDN w:val="0"/>
              <w:rPr>
                <w:sz w:val="24"/>
              </w:rPr>
            </w:pPr>
          </w:p>
        </w:tc>
      </w:tr>
      <w:tr w14:paraId="6EDF4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02396517">
            <w:pPr>
              <w:autoSpaceDE w:val="0"/>
              <w:autoSpaceDN w:val="0"/>
              <w:rPr>
                <w:sz w:val="24"/>
              </w:rPr>
            </w:pPr>
          </w:p>
        </w:tc>
        <w:tc>
          <w:tcPr>
            <w:tcW w:w="1259" w:type="dxa"/>
            <w:tcBorders>
              <w:top w:val="single" w:color="auto" w:sz="4" w:space="0"/>
              <w:left w:val="single" w:color="auto" w:sz="4" w:space="0"/>
              <w:bottom w:val="single" w:color="auto" w:sz="4" w:space="0"/>
              <w:right w:val="single" w:color="auto" w:sz="4" w:space="0"/>
            </w:tcBorders>
            <w:noWrap/>
            <w:vAlign w:val="center"/>
          </w:tcPr>
          <w:p w14:paraId="2C946A28">
            <w:pPr>
              <w:autoSpaceDE w:val="0"/>
              <w:autoSpaceDN w:val="0"/>
              <w:rPr>
                <w:sz w:val="24"/>
              </w:rPr>
            </w:pPr>
            <w:r>
              <w:rPr>
                <w:rFonts w:hint="eastAsia"/>
                <w:sz w:val="24"/>
              </w:rPr>
              <w:t>数量不限，能报尽报</w:t>
            </w:r>
          </w:p>
        </w:tc>
        <w:tc>
          <w:tcPr>
            <w:tcW w:w="1329" w:type="dxa"/>
            <w:tcBorders>
              <w:top w:val="single" w:color="auto" w:sz="4" w:space="0"/>
              <w:left w:val="single" w:color="auto" w:sz="4" w:space="0"/>
              <w:bottom w:val="single" w:color="auto" w:sz="4" w:space="0"/>
              <w:right w:val="single" w:color="auto" w:sz="4" w:space="0"/>
            </w:tcBorders>
            <w:noWrap/>
          </w:tcPr>
          <w:p w14:paraId="5B976CF2">
            <w:pPr>
              <w:autoSpaceDE w:val="0"/>
              <w:autoSpaceDN w:val="0"/>
              <w:rPr>
                <w:sz w:val="24"/>
              </w:rPr>
            </w:pPr>
          </w:p>
        </w:tc>
        <w:tc>
          <w:tcPr>
            <w:tcW w:w="1263" w:type="dxa"/>
            <w:tcBorders>
              <w:top w:val="single" w:color="auto" w:sz="4" w:space="0"/>
              <w:left w:val="single" w:color="auto" w:sz="4" w:space="0"/>
              <w:bottom w:val="single" w:color="auto" w:sz="4" w:space="0"/>
              <w:right w:val="single" w:color="auto" w:sz="4" w:space="0"/>
            </w:tcBorders>
            <w:noWrap/>
          </w:tcPr>
          <w:p w14:paraId="5264FEBD">
            <w:pPr>
              <w:autoSpaceDE w:val="0"/>
              <w:autoSpaceDN w:val="0"/>
              <w:rPr>
                <w:sz w:val="24"/>
              </w:rPr>
            </w:pPr>
          </w:p>
        </w:tc>
        <w:tc>
          <w:tcPr>
            <w:tcW w:w="1261" w:type="dxa"/>
            <w:tcBorders>
              <w:top w:val="single" w:color="auto" w:sz="4" w:space="0"/>
              <w:left w:val="single" w:color="auto" w:sz="4" w:space="0"/>
              <w:bottom w:val="single" w:color="auto" w:sz="4" w:space="0"/>
              <w:right w:val="single" w:color="auto" w:sz="4" w:space="0"/>
            </w:tcBorders>
            <w:noWrap/>
          </w:tcPr>
          <w:p w14:paraId="1244F091">
            <w:pPr>
              <w:autoSpaceDE w:val="0"/>
              <w:autoSpaceDN w:val="0"/>
              <w:rPr>
                <w:sz w:val="24"/>
              </w:rPr>
            </w:pPr>
          </w:p>
        </w:tc>
        <w:tc>
          <w:tcPr>
            <w:tcW w:w="1067" w:type="dxa"/>
            <w:tcBorders>
              <w:top w:val="single" w:color="auto" w:sz="4" w:space="0"/>
              <w:left w:val="single" w:color="auto" w:sz="4" w:space="0"/>
              <w:bottom w:val="single" w:color="auto" w:sz="4" w:space="0"/>
              <w:right w:val="single" w:color="auto" w:sz="4" w:space="0"/>
            </w:tcBorders>
            <w:noWrap/>
          </w:tcPr>
          <w:p w14:paraId="0CDE3E78">
            <w:pPr>
              <w:autoSpaceDE w:val="0"/>
              <w:autoSpaceDN w:val="0"/>
              <w:rPr>
                <w:sz w:val="24"/>
              </w:rPr>
            </w:pPr>
          </w:p>
        </w:tc>
        <w:tc>
          <w:tcPr>
            <w:tcW w:w="1230" w:type="dxa"/>
            <w:tcBorders>
              <w:top w:val="single" w:color="auto" w:sz="4" w:space="0"/>
              <w:left w:val="single" w:color="auto" w:sz="4" w:space="0"/>
              <w:bottom w:val="single" w:color="auto" w:sz="4" w:space="0"/>
              <w:right w:val="single" w:color="auto" w:sz="4" w:space="0"/>
            </w:tcBorders>
            <w:noWrap/>
          </w:tcPr>
          <w:p w14:paraId="73186922">
            <w:pPr>
              <w:autoSpaceDE w:val="0"/>
              <w:autoSpaceDN w:val="0"/>
              <w:rPr>
                <w:sz w:val="24"/>
              </w:rPr>
            </w:pPr>
          </w:p>
        </w:tc>
        <w:tc>
          <w:tcPr>
            <w:tcW w:w="943" w:type="dxa"/>
            <w:tcBorders>
              <w:top w:val="single" w:color="auto" w:sz="4" w:space="0"/>
              <w:left w:val="single" w:color="auto" w:sz="4" w:space="0"/>
              <w:bottom w:val="single" w:color="auto" w:sz="4" w:space="0"/>
              <w:right w:val="single" w:color="auto" w:sz="4" w:space="0"/>
            </w:tcBorders>
            <w:noWrap/>
          </w:tcPr>
          <w:p w14:paraId="2659D093">
            <w:pPr>
              <w:autoSpaceDE w:val="0"/>
              <w:autoSpaceDN w:val="0"/>
              <w:rPr>
                <w:sz w:val="24"/>
              </w:rPr>
            </w:pPr>
          </w:p>
        </w:tc>
      </w:tr>
    </w:tbl>
    <w:p w14:paraId="6869E5B3">
      <w:pPr>
        <w:pStyle w:val="72"/>
        <w:numPr>
          <w:ilvl w:val="0"/>
          <w:numId w:val="0"/>
        </w:numPr>
        <w:ind w:leftChars="0"/>
        <w:outlineLvl w:val="9"/>
        <w:rPr>
          <w:rFonts w:hint="default" w:eastAsia="宋体"/>
          <w:lang w:val="en-US" w:eastAsia="zh-CN"/>
        </w:rPr>
      </w:pPr>
    </w:p>
    <w:p w14:paraId="58B3DCBF">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6FAB695">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附件3:投标人基本情况表</w:t>
      </w:r>
    </w:p>
    <w:p w14:paraId="07433DAB">
      <w:pPr>
        <w:pStyle w:val="62"/>
        <w:numPr>
          <w:ilvl w:val="0"/>
          <w:numId w:val="16"/>
        </w:numPr>
        <w:snapToGrid w:val="0"/>
        <w:spacing w:line="440" w:lineRule="exact"/>
        <w:ind w:firstLineChars="0"/>
        <w:jc w:val="center"/>
        <w:rPr>
          <w:rStyle w:val="113"/>
          <w:rFonts w:ascii="宋体" w:hAnsi="宋体"/>
          <w:b/>
          <w:szCs w:val="21"/>
        </w:rPr>
      </w:pPr>
      <w:r>
        <w:rPr>
          <w:rStyle w:val="113"/>
          <w:rFonts w:ascii="宋体" w:hAnsi="宋体"/>
          <w:b/>
          <w:szCs w:val="21"/>
        </w:rPr>
        <w:t>投标人基本情况表</w:t>
      </w:r>
    </w:p>
    <w:p w14:paraId="237E1113">
      <w:pPr>
        <w:pStyle w:val="62"/>
        <w:snapToGrid w:val="0"/>
        <w:spacing w:line="440" w:lineRule="exact"/>
        <w:ind w:left="1367" w:firstLine="0" w:firstLineChars="0"/>
        <w:rPr>
          <w:rStyle w:val="113"/>
          <w:rFonts w:ascii="宋体" w:hAnsi="宋体"/>
          <w:b/>
          <w:szCs w:val="21"/>
        </w:rPr>
      </w:pPr>
    </w:p>
    <w:tbl>
      <w:tblPr>
        <w:tblStyle w:val="30"/>
        <w:tblW w:w="94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61"/>
        <w:gridCol w:w="1132"/>
        <w:gridCol w:w="1576"/>
        <w:gridCol w:w="993"/>
        <w:gridCol w:w="283"/>
        <w:gridCol w:w="195"/>
        <w:gridCol w:w="1246"/>
        <w:gridCol w:w="207"/>
        <w:gridCol w:w="762"/>
        <w:gridCol w:w="1416"/>
      </w:tblGrid>
      <w:tr w14:paraId="12BF6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3DABCB8C">
            <w:pPr>
              <w:jc w:val="center"/>
              <w:rPr>
                <w:rStyle w:val="113"/>
                <w:rFonts w:ascii="宋体" w:hAnsi="宋体"/>
                <w:szCs w:val="21"/>
              </w:rPr>
            </w:pPr>
            <w:r>
              <w:rPr>
                <w:rStyle w:val="113"/>
                <w:rFonts w:ascii="宋体" w:hAnsi="宋体"/>
                <w:szCs w:val="21"/>
              </w:rPr>
              <w:t>投标人名称</w:t>
            </w:r>
          </w:p>
        </w:tc>
        <w:tc>
          <w:tcPr>
            <w:tcW w:w="7810" w:type="dxa"/>
            <w:gridSpan w:val="9"/>
            <w:tcBorders>
              <w:top w:val="single" w:color="000000" w:sz="4" w:space="0"/>
              <w:left w:val="single" w:color="000000" w:sz="4" w:space="0"/>
              <w:bottom w:val="single" w:color="000000" w:sz="4" w:space="0"/>
              <w:right w:val="single" w:color="000000" w:sz="4" w:space="0"/>
            </w:tcBorders>
            <w:vAlign w:val="center"/>
          </w:tcPr>
          <w:p w14:paraId="13F228BE">
            <w:pPr>
              <w:jc w:val="center"/>
              <w:rPr>
                <w:rStyle w:val="113"/>
                <w:rFonts w:ascii="宋体" w:hAnsi="宋体"/>
                <w:szCs w:val="21"/>
              </w:rPr>
            </w:pPr>
          </w:p>
        </w:tc>
      </w:tr>
      <w:tr w14:paraId="6E744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25CD05DA">
            <w:pPr>
              <w:jc w:val="center"/>
              <w:rPr>
                <w:rStyle w:val="113"/>
                <w:rFonts w:ascii="宋体" w:hAnsi="宋体"/>
                <w:szCs w:val="21"/>
              </w:rPr>
            </w:pPr>
            <w:r>
              <w:rPr>
                <w:rStyle w:val="113"/>
                <w:rFonts w:ascii="宋体" w:hAnsi="宋体"/>
                <w:szCs w:val="21"/>
              </w:rPr>
              <w:t>注册地址</w:t>
            </w:r>
          </w:p>
        </w:tc>
        <w:tc>
          <w:tcPr>
            <w:tcW w:w="4179" w:type="dxa"/>
            <w:gridSpan w:val="5"/>
            <w:tcBorders>
              <w:top w:val="single" w:color="000000" w:sz="4" w:space="0"/>
              <w:left w:val="single" w:color="000000" w:sz="4" w:space="0"/>
              <w:bottom w:val="single" w:color="000000" w:sz="4" w:space="0"/>
              <w:right w:val="single" w:color="000000" w:sz="4" w:space="0"/>
            </w:tcBorders>
            <w:vAlign w:val="center"/>
          </w:tcPr>
          <w:p w14:paraId="6277A7F6">
            <w:pPr>
              <w:jc w:val="center"/>
              <w:rPr>
                <w:rStyle w:val="113"/>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745B1825">
            <w:pPr>
              <w:jc w:val="center"/>
              <w:rPr>
                <w:rStyle w:val="113"/>
                <w:rFonts w:ascii="宋体" w:hAnsi="宋体"/>
                <w:szCs w:val="21"/>
              </w:rPr>
            </w:pPr>
            <w:r>
              <w:rPr>
                <w:rStyle w:val="113"/>
                <w:rFonts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09D9A01D">
            <w:pPr>
              <w:jc w:val="center"/>
              <w:rPr>
                <w:rStyle w:val="113"/>
                <w:rFonts w:ascii="宋体" w:hAnsi="宋体"/>
                <w:szCs w:val="21"/>
              </w:rPr>
            </w:pPr>
          </w:p>
        </w:tc>
      </w:tr>
      <w:tr w14:paraId="72AB2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vMerge w:val="restart"/>
            <w:tcBorders>
              <w:top w:val="single" w:color="000000" w:sz="4" w:space="0"/>
              <w:left w:val="single" w:color="000000" w:sz="4" w:space="0"/>
              <w:bottom w:val="single" w:color="000000" w:sz="4" w:space="0"/>
              <w:right w:val="single" w:color="000000" w:sz="4" w:space="0"/>
            </w:tcBorders>
            <w:vAlign w:val="center"/>
          </w:tcPr>
          <w:p w14:paraId="7644BEE5">
            <w:pPr>
              <w:jc w:val="center"/>
              <w:rPr>
                <w:rStyle w:val="113"/>
                <w:rFonts w:ascii="宋体" w:hAnsi="宋体"/>
                <w:szCs w:val="21"/>
              </w:rPr>
            </w:pPr>
            <w:r>
              <w:rPr>
                <w:rStyle w:val="113"/>
                <w:rFonts w:ascii="宋体" w:hAnsi="宋体"/>
                <w:szCs w:val="21"/>
              </w:rPr>
              <w:t>联系方式</w:t>
            </w:r>
          </w:p>
        </w:tc>
        <w:tc>
          <w:tcPr>
            <w:tcW w:w="1132" w:type="dxa"/>
            <w:tcBorders>
              <w:top w:val="single" w:color="000000" w:sz="4" w:space="0"/>
              <w:left w:val="single" w:color="000000" w:sz="4" w:space="0"/>
              <w:bottom w:val="single" w:color="000000" w:sz="4" w:space="0"/>
              <w:right w:val="single" w:color="000000" w:sz="4" w:space="0"/>
            </w:tcBorders>
            <w:vAlign w:val="center"/>
          </w:tcPr>
          <w:p w14:paraId="6AE8071D">
            <w:pPr>
              <w:jc w:val="center"/>
              <w:rPr>
                <w:rStyle w:val="113"/>
                <w:rFonts w:ascii="宋体" w:hAnsi="宋体"/>
                <w:szCs w:val="21"/>
              </w:rPr>
            </w:pPr>
            <w:r>
              <w:rPr>
                <w:rStyle w:val="113"/>
                <w:rFonts w:ascii="宋体" w:hAnsi="宋体"/>
                <w:szCs w:val="21"/>
              </w:rPr>
              <w:t>联系人</w:t>
            </w:r>
          </w:p>
        </w:tc>
        <w:tc>
          <w:tcPr>
            <w:tcW w:w="3047" w:type="dxa"/>
            <w:gridSpan w:val="4"/>
            <w:tcBorders>
              <w:top w:val="single" w:color="000000" w:sz="4" w:space="0"/>
              <w:left w:val="single" w:color="000000" w:sz="4" w:space="0"/>
              <w:bottom w:val="single" w:color="000000" w:sz="4" w:space="0"/>
              <w:right w:val="single" w:color="000000" w:sz="4" w:space="0"/>
            </w:tcBorders>
            <w:vAlign w:val="center"/>
          </w:tcPr>
          <w:p w14:paraId="6BC474F2">
            <w:pPr>
              <w:jc w:val="center"/>
              <w:rPr>
                <w:rStyle w:val="113"/>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F135FCE">
            <w:pPr>
              <w:jc w:val="center"/>
              <w:rPr>
                <w:rStyle w:val="113"/>
                <w:rFonts w:ascii="宋体" w:hAnsi="宋体"/>
                <w:szCs w:val="21"/>
              </w:rPr>
            </w:pPr>
            <w:r>
              <w:rPr>
                <w:rStyle w:val="113"/>
                <w:rFonts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50FCBEAA">
            <w:pPr>
              <w:jc w:val="center"/>
              <w:rPr>
                <w:rStyle w:val="113"/>
                <w:rFonts w:ascii="宋体" w:hAnsi="宋体"/>
                <w:szCs w:val="21"/>
              </w:rPr>
            </w:pPr>
          </w:p>
        </w:tc>
      </w:tr>
      <w:tr w14:paraId="2EA70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vMerge w:val="continue"/>
            <w:tcBorders>
              <w:top w:val="single" w:color="000000" w:sz="4" w:space="0"/>
              <w:left w:val="single" w:color="000000" w:sz="4" w:space="0"/>
              <w:bottom w:val="single" w:color="000000" w:sz="4" w:space="0"/>
              <w:right w:val="single" w:color="000000" w:sz="4" w:space="0"/>
            </w:tcBorders>
            <w:vAlign w:val="center"/>
          </w:tcPr>
          <w:p w14:paraId="49C89EDD">
            <w:pPr>
              <w:jc w:val="center"/>
              <w:rPr>
                <w:rStyle w:val="113"/>
                <w:rFonts w:ascii="宋体" w:hAnsi="宋体"/>
                <w:szCs w:val="21"/>
              </w:rPr>
            </w:pPr>
          </w:p>
        </w:tc>
        <w:tc>
          <w:tcPr>
            <w:tcW w:w="1132" w:type="dxa"/>
            <w:tcBorders>
              <w:top w:val="single" w:color="000000" w:sz="4" w:space="0"/>
              <w:left w:val="single" w:color="000000" w:sz="4" w:space="0"/>
              <w:bottom w:val="single" w:color="000000" w:sz="4" w:space="0"/>
              <w:right w:val="single" w:color="000000" w:sz="4" w:space="0"/>
            </w:tcBorders>
            <w:vAlign w:val="center"/>
          </w:tcPr>
          <w:p w14:paraId="73F2A79A">
            <w:pPr>
              <w:jc w:val="center"/>
              <w:rPr>
                <w:rStyle w:val="113"/>
                <w:rFonts w:ascii="宋体" w:hAnsi="宋体"/>
                <w:szCs w:val="21"/>
              </w:rPr>
            </w:pPr>
            <w:r>
              <w:rPr>
                <w:rStyle w:val="113"/>
                <w:rFonts w:ascii="宋体" w:hAnsi="宋体"/>
                <w:szCs w:val="21"/>
              </w:rPr>
              <w:t>传  真</w:t>
            </w:r>
          </w:p>
        </w:tc>
        <w:tc>
          <w:tcPr>
            <w:tcW w:w="3047" w:type="dxa"/>
            <w:gridSpan w:val="4"/>
            <w:tcBorders>
              <w:top w:val="single" w:color="000000" w:sz="4" w:space="0"/>
              <w:left w:val="single" w:color="000000" w:sz="4" w:space="0"/>
              <w:bottom w:val="single" w:color="000000" w:sz="4" w:space="0"/>
              <w:right w:val="single" w:color="000000" w:sz="4" w:space="0"/>
            </w:tcBorders>
            <w:vAlign w:val="center"/>
          </w:tcPr>
          <w:p w14:paraId="59375257">
            <w:pPr>
              <w:jc w:val="center"/>
              <w:rPr>
                <w:rStyle w:val="113"/>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2A8D5B11">
            <w:pPr>
              <w:jc w:val="center"/>
              <w:rPr>
                <w:rStyle w:val="113"/>
                <w:rFonts w:ascii="宋体" w:hAnsi="宋体"/>
                <w:szCs w:val="21"/>
              </w:rPr>
            </w:pPr>
            <w:r>
              <w:rPr>
                <w:rStyle w:val="113"/>
                <w:rFonts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4E5D0A1B">
            <w:pPr>
              <w:jc w:val="center"/>
              <w:rPr>
                <w:rStyle w:val="113"/>
                <w:rFonts w:ascii="宋体" w:hAnsi="宋体"/>
                <w:szCs w:val="21"/>
              </w:rPr>
            </w:pPr>
          </w:p>
        </w:tc>
      </w:tr>
      <w:tr w14:paraId="6C8BF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1DF0A1FC">
            <w:pPr>
              <w:jc w:val="center"/>
              <w:rPr>
                <w:rStyle w:val="113"/>
                <w:rFonts w:ascii="宋体" w:hAnsi="宋体"/>
                <w:szCs w:val="21"/>
              </w:rPr>
            </w:pPr>
            <w:r>
              <w:rPr>
                <w:rStyle w:val="113"/>
                <w:rFonts w:ascii="宋体" w:hAnsi="宋体"/>
                <w:szCs w:val="21"/>
              </w:rPr>
              <w:t>组织结构</w:t>
            </w:r>
          </w:p>
        </w:tc>
        <w:tc>
          <w:tcPr>
            <w:tcW w:w="7810" w:type="dxa"/>
            <w:gridSpan w:val="9"/>
            <w:tcBorders>
              <w:top w:val="single" w:color="000000" w:sz="4" w:space="0"/>
              <w:left w:val="single" w:color="000000" w:sz="4" w:space="0"/>
              <w:bottom w:val="single" w:color="000000" w:sz="4" w:space="0"/>
              <w:right w:val="single" w:color="000000" w:sz="4" w:space="0"/>
            </w:tcBorders>
            <w:vAlign w:val="center"/>
          </w:tcPr>
          <w:p w14:paraId="740D23AD">
            <w:pPr>
              <w:jc w:val="center"/>
              <w:rPr>
                <w:rStyle w:val="113"/>
                <w:rFonts w:ascii="宋体" w:hAnsi="宋体"/>
                <w:szCs w:val="21"/>
              </w:rPr>
            </w:pPr>
          </w:p>
        </w:tc>
      </w:tr>
      <w:tr w14:paraId="69F46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63799F43">
            <w:pPr>
              <w:jc w:val="center"/>
              <w:rPr>
                <w:rStyle w:val="113"/>
                <w:rFonts w:ascii="宋体" w:hAnsi="宋体"/>
                <w:szCs w:val="21"/>
              </w:rPr>
            </w:pPr>
            <w:r>
              <w:rPr>
                <w:rStyle w:val="113"/>
                <w:rFonts w:ascii="宋体" w:hAnsi="宋体"/>
                <w:szCs w:val="21"/>
              </w:rPr>
              <w:t>法定代表人</w:t>
            </w:r>
          </w:p>
        </w:tc>
        <w:tc>
          <w:tcPr>
            <w:tcW w:w="1132" w:type="dxa"/>
            <w:tcBorders>
              <w:top w:val="single" w:color="000000" w:sz="4" w:space="0"/>
              <w:left w:val="single" w:color="000000" w:sz="4" w:space="0"/>
              <w:bottom w:val="single" w:color="000000" w:sz="4" w:space="0"/>
              <w:right w:val="single" w:color="000000" w:sz="4" w:space="0"/>
            </w:tcBorders>
            <w:vAlign w:val="center"/>
          </w:tcPr>
          <w:p w14:paraId="0501FA04">
            <w:pPr>
              <w:jc w:val="center"/>
              <w:rPr>
                <w:rStyle w:val="113"/>
                <w:rFonts w:ascii="宋体" w:hAnsi="宋体"/>
                <w:szCs w:val="21"/>
              </w:rPr>
            </w:pPr>
            <w:r>
              <w:rPr>
                <w:rStyle w:val="113"/>
                <w:rFonts w:ascii="宋体" w:hAnsi="宋体"/>
                <w:szCs w:val="21"/>
              </w:rPr>
              <w:t>姓名</w:t>
            </w:r>
          </w:p>
        </w:tc>
        <w:tc>
          <w:tcPr>
            <w:tcW w:w="1576" w:type="dxa"/>
            <w:tcBorders>
              <w:top w:val="single" w:color="000000" w:sz="4" w:space="0"/>
              <w:left w:val="single" w:color="000000" w:sz="4" w:space="0"/>
              <w:bottom w:val="single" w:color="000000" w:sz="4" w:space="0"/>
              <w:right w:val="single" w:color="000000" w:sz="4" w:space="0"/>
            </w:tcBorders>
            <w:vAlign w:val="center"/>
          </w:tcPr>
          <w:p w14:paraId="7B972A59">
            <w:pPr>
              <w:jc w:val="center"/>
              <w:rPr>
                <w:rStyle w:val="113"/>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53CFE7A6">
            <w:pPr>
              <w:jc w:val="center"/>
              <w:rPr>
                <w:rStyle w:val="113"/>
                <w:rFonts w:ascii="宋体" w:hAnsi="宋体"/>
                <w:szCs w:val="21"/>
              </w:rPr>
            </w:pPr>
            <w:r>
              <w:rPr>
                <w:rStyle w:val="113"/>
                <w:rFonts w:ascii="宋体" w:hAnsi="宋体"/>
                <w:szCs w:val="21"/>
              </w:rPr>
              <w:t>技术职称</w:t>
            </w:r>
          </w:p>
        </w:tc>
        <w:tc>
          <w:tcPr>
            <w:tcW w:w="1648" w:type="dxa"/>
            <w:gridSpan w:val="3"/>
            <w:tcBorders>
              <w:top w:val="single" w:color="000000" w:sz="4" w:space="0"/>
              <w:left w:val="single" w:color="000000" w:sz="4" w:space="0"/>
              <w:bottom w:val="single" w:color="000000" w:sz="4" w:space="0"/>
              <w:right w:val="single" w:color="000000" w:sz="4" w:space="0"/>
            </w:tcBorders>
            <w:vAlign w:val="center"/>
          </w:tcPr>
          <w:p w14:paraId="6D952735">
            <w:pPr>
              <w:jc w:val="center"/>
              <w:rPr>
                <w:rStyle w:val="113"/>
                <w:rFonts w:ascii="宋体" w:hAnsi="宋体"/>
                <w:szCs w:val="21"/>
              </w:rPr>
            </w:pPr>
          </w:p>
        </w:tc>
        <w:tc>
          <w:tcPr>
            <w:tcW w:w="762" w:type="dxa"/>
            <w:tcBorders>
              <w:top w:val="single" w:color="000000" w:sz="4" w:space="0"/>
              <w:left w:val="single" w:color="000000" w:sz="4" w:space="0"/>
              <w:bottom w:val="single" w:color="000000" w:sz="4" w:space="0"/>
              <w:right w:val="single" w:color="000000" w:sz="4" w:space="0"/>
            </w:tcBorders>
            <w:vAlign w:val="center"/>
          </w:tcPr>
          <w:p w14:paraId="1CED7A12">
            <w:pPr>
              <w:jc w:val="center"/>
              <w:rPr>
                <w:rStyle w:val="113"/>
                <w:rFonts w:ascii="宋体" w:hAnsi="宋体"/>
                <w:szCs w:val="21"/>
              </w:rPr>
            </w:pPr>
            <w:r>
              <w:rPr>
                <w:rStyle w:val="113"/>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317EC9CD">
            <w:pPr>
              <w:jc w:val="center"/>
              <w:rPr>
                <w:rStyle w:val="113"/>
                <w:rFonts w:ascii="宋体" w:hAnsi="宋体"/>
                <w:szCs w:val="21"/>
              </w:rPr>
            </w:pPr>
          </w:p>
        </w:tc>
      </w:tr>
      <w:tr w14:paraId="092F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47E6817B">
            <w:pPr>
              <w:jc w:val="center"/>
              <w:rPr>
                <w:rStyle w:val="113"/>
                <w:rFonts w:ascii="宋体" w:hAnsi="宋体"/>
                <w:szCs w:val="21"/>
              </w:rPr>
            </w:pPr>
            <w:r>
              <w:rPr>
                <w:rStyle w:val="113"/>
                <w:rFonts w:ascii="宋体" w:hAnsi="宋体"/>
                <w:szCs w:val="21"/>
              </w:rPr>
              <w:t>技术负责人</w:t>
            </w:r>
          </w:p>
        </w:tc>
        <w:tc>
          <w:tcPr>
            <w:tcW w:w="1132" w:type="dxa"/>
            <w:tcBorders>
              <w:top w:val="single" w:color="000000" w:sz="4" w:space="0"/>
              <w:left w:val="single" w:color="000000" w:sz="4" w:space="0"/>
              <w:bottom w:val="single" w:color="000000" w:sz="4" w:space="0"/>
              <w:right w:val="single" w:color="000000" w:sz="4" w:space="0"/>
            </w:tcBorders>
            <w:vAlign w:val="center"/>
          </w:tcPr>
          <w:p w14:paraId="5381E091">
            <w:pPr>
              <w:jc w:val="center"/>
              <w:rPr>
                <w:rStyle w:val="113"/>
                <w:rFonts w:ascii="宋体" w:hAnsi="宋体"/>
                <w:szCs w:val="21"/>
              </w:rPr>
            </w:pPr>
            <w:r>
              <w:rPr>
                <w:rStyle w:val="113"/>
                <w:rFonts w:ascii="宋体" w:hAnsi="宋体"/>
                <w:szCs w:val="21"/>
              </w:rPr>
              <w:t>姓名</w:t>
            </w:r>
          </w:p>
        </w:tc>
        <w:tc>
          <w:tcPr>
            <w:tcW w:w="1576" w:type="dxa"/>
            <w:tcBorders>
              <w:top w:val="single" w:color="000000" w:sz="4" w:space="0"/>
              <w:left w:val="single" w:color="000000" w:sz="4" w:space="0"/>
              <w:bottom w:val="single" w:color="000000" w:sz="4" w:space="0"/>
              <w:right w:val="single" w:color="000000" w:sz="4" w:space="0"/>
            </w:tcBorders>
            <w:vAlign w:val="center"/>
          </w:tcPr>
          <w:p w14:paraId="33FA132C">
            <w:pPr>
              <w:jc w:val="center"/>
              <w:rPr>
                <w:rStyle w:val="113"/>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31C46463">
            <w:pPr>
              <w:jc w:val="center"/>
              <w:rPr>
                <w:rStyle w:val="113"/>
                <w:rFonts w:ascii="宋体" w:hAnsi="宋体"/>
                <w:szCs w:val="21"/>
              </w:rPr>
            </w:pPr>
            <w:r>
              <w:rPr>
                <w:rStyle w:val="113"/>
                <w:rFonts w:ascii="宋体" w:hAnsi="宋体"/>
                <w:szCs w:val="21"/>
              </w:rPr>
              <w:t>技术职称</w:t>
            </w:r>
          </w:p>
        </w:tc>
        <w:tc>
          <w:tcPr>
            <w:tcW w:w="1648" w:type="dxa"/>
            <w:gridSpan w:val="3"/>
            <w:tcBorders>
              <w:top w:val="single" w:color="000000" w:sz="4" w:space="0"/>
              <w:left w:val="single" w:color="000000" w:sz="4" w:space="0"/>
              <w:bottom w:val="single" w:color="000000" w:sz="4" w:space="0"/>
              <w:right w:val="single" w:color="000000" w:sz="4" w:space="0"/>
            </w:tcBorders>
            <w:vAlign w:val="center"/>
          </w:tcPr>
          <w:p w14:paraId="3F67D187">
            <w:pPr>
              <w:jc w:val="center"/>
              <w:rPr>
                <w:rStyle w:val="113"/>
                <w:rFonts w:ascii="宋体" w:hAnsi="宋体"/>
                <w:szCs w:val="21"/>
              </w:rPr>
            </w:pPr>
          </w:p>
        </w:tc>
        <w:tc>
          <w:tcPr>
            <w:tcW w:w="762" w:type="dxa"/>
            <w:tcBorders>
              <w:top w:val="single" w:color="000000" w:sz="4" w:space="0"/>
              <w:left w:val="single" w:color="000000" w:sz="4" w:space="0"/>
              <w:bottom w:val="single" w:color="000000" w:sz="4" w:space="0"/>
              <w:right w:val="single" w:color="000000" w:sz="4" w:space="0"/>
            </w:tcBorders>
            <w:vAlign w:val="center"/>
          </w:tcPr>
          <w:p w14:paraId="372C63CB">
            <w:pPr>
              <w:jc w:val="center"/>
              <w:rPr>
                <w:rStyle w:val="113"/>
                <w:rFonts w:ascii="宋体" w:hAnsi="宋体"/>
                <w:szCs w:val="21"/>
              </w:rPr>
            </w:pPr>
            <w:r>
              <w:rPr>
                <w:rStyle w:val="113"/>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0EBC767F">
            <w:pPr>
              <w:jc w:val="center"/>
              <w:rPr>
                <w:rStyle w:val="113"/>
                <w:rFonts w:ascii="宋体" w:hAnsi="宋体"/>
                <w:szCs w:val="21"/>
              </w:rPr>
            </w:pPr>
          </w:p>
        </w:tc>
      </w:tr>
      <w:tr w14:paraId="5B579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2EE3377C">
            <w:pPr>
              <w:jc w:val="center"/>
              <w:rPr>
                <w:rStyle w:val="113"/>
                <w:rFonts w:ascii="宋体" w:hAnsi="宋体"/>
                <w:szCs w:val="21"/>
              </w:rPr>
            </w:pPr>
            <w:r>
              <w:rPr>
                <w:rStyle w:val="113"/>
                <w:rFonts w:ascii="宋体" w:hAnsi="宋体"/>
                <w:szCs w:val="21"/>
              </w:rPr>
              <w:t>成立时间</w:t>
            </w:r>
          </w:p>
        </w:tc>
        <w:tc>
          <w:tcPr>
            <w:tcW w:w="2708" w:type="dxa"/>
            <w:gridSpan w:val="2"/>
            <w:tcBorders>
              <w:top w:val="single" w:color="000000" w:sz="4" w:space="0"/>
              <w:left w:val="single" w:color="000000" w:sz="4" w:space="0"/>
              <w:bottom w:val="single" w:color="000000" w:sz="4" w:space="0"/>
              <w:right w:val="single" w:color="000000" w:sz="4" w:space="0"/>
            </w:tcBorders>
            <w:vAlign w:val="center"/>
          </w:tcPr>
          <w:p w14:paraId="29E63400">
            <w:pPr>
              <w:jc w:val="center"/>
              <w:rPr>
                <w:rStyle w:val="113"/>
                <w:rFonts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14:paraId="7B9FC2A9">
            <w:pPr>
              <w:jc w:val="center"/>
              <w:rPr>
                <w:rStyle w:val="113"/>
                <w:rFonts w:ascii="宋体" w:hAnsi="宋体"/>
                <w:szCs w:val="21"/>
              </w:rPr>
            </w:pPr>
            <w:r>
              <w:rPr>
                <w:rStyle w:val="113"/>
                <w:rFonts w:ascii="宋体" w:hAnsi="宋体"/>
                <w:szCs w:val="21"/>
              </w:rPr>
              <w:t>员工总人数：</w:t>
            </w:r>
          </w:p>
        </w:tc>
      </w:tr>
      <w:tr w14:paraId="48E2C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394E868F">
            <w:pPr>
              <w:jc w:val="center"/>
              <w:rPr>
                <w:rStyle w:val="113"/>
                <w:rFonts w:ascii="宋体" w:hAnsi="宋体"/>
                <w:szCs w:val="21"/>
              </w:rPr>
            </w:pPr>
            <w:r>
              <w:rPr>
                <w:rStyle w:val="113"/>
                <w:rFonts w:ascii="宋体" w:hAnsi="宋体"/>
                <w:szCs w:val="21"/>
              </w:rPr>
              <w:t>企业资质等级</w:t>
            </w:r>
          </w:p>
        </w:tc>
        <w:tc>
          <w:tcPr>
            <w:tcW w:w="1132" w:type="dxa"/>
            <w:tcBorders>
              <w:top w:val="single" w:color="000000" w:sz="4" w:space="0"/>
              <w:left w:val="single" w:color="000000" w:sz="4" w:space="0"/>
              <w:bottom w:val="single" w:color="000000" w:sz="4" w:space="0"/>
              <w:right w:val="single" w:color="000000" w:sz="4" w:space="0"/>
            </w:tcBorders>
            <w:vAlign w:val="center"/>
          </w:tcPr>
          <w:p w14:paraId="06E35AC8">
            <w:pPr>
              <w:jc w:val="center"/>
              <w:rPr>
                <w:rStyle w:val="113"/>
                <w:rFonts w:ascii="宋体" w:hAnsi="宋体"/>
                <w:szCs w:val="21"/>
              </w:rPr>
            </w:pPr>
          </w:p>
        </w:tc>
        <w:tc>
          <w:tcPr>
            <w:tcW w:w="1576" w:type="dxa"/>
            <w:tcBorders>
              <w:top w:val="single" w:color="000000" w:sz="4" w:space="0"/>
              <w:left w:val="single" w:color="000000" w:sz="4" w:space="0"/>
              <w:bottom w:val="single" w:color="000000" w:sz="4" w:space="0"/>
              <w:right w:val="single" w:color="000000" w:sz="4" w:space="0"/>
            </w:tcBorders>
            <w:vAlign w:val="center"/>
          </w:tcPr>
          <w:p w14:paraId="64411F0A">
            <w:pPr>
              <w:jc w:val="center"/>
              <w:rPr>
                <w:rStyle w:val="113"/>
                <w:rFonts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14:paraId="15BFC501">
            <w:pPr>
              <w:jc w:val="center"/>
              <w:rPr>
                <w:rStyle w:val="113"/>
                <w:rFonts w:ascii="宋体" w:hAnsi="宋体"/>
                <w:szCs w:val="21"/>
              </w:rPr>
            </w:pPr>
            <w:r>
              <w:rPr>
                <w:rStyle w:val="113"/>
                <w:rFonts w:ascii="宋体" w:hAnsi="宋体"/>
                <w:szCs w:val="21"/>
              </w:rPr>
              <w:t>其中</w:t>
            </w:r>
          </w:p>
        </w:tc>
        <w:tc>
          <w:tcPr>
            <w:tcW w:w="1931" w:type="dxa"/>
            <w:gridSpan w:val="4"/>
            <w:tcBorders>
              <w:top w:val="single" w:color="000000" w:sz="4" w:space="0"/>
              <w:left w:val="single" w:color="000000" w:sz="4" w:space="0"/>
              <w:bottom w:val="single" w:color="000000" w:sz="4" w:space="0"/>
              <w:right w:val="single" w:color="000000" w:sz="4" w:space="0"/>
            </w:tcBorders>
            <w:vAlign w:val="center"/>
          </w:tcPr>
          <w:p w14:paraId="69DD8A39">
            <w:pPr>
              <w:jc w:val="center"/>
              <w:rPr>
                <w:rStyle w:val="113"/>
                <w:rFonts w:ascii="宋体" w:hAnsi="宋体"/>
                <w:szCs w:val="21"/>
              </w:rPr>
            </w:pPr>
            <w:r>
              <w:rPr>
                <w:rStyle w:val="113"/>
                <w:rFonts w:ascii="宋体" w:hAnsi="宋体"/>
                <w:szCs w:val="21"/>
              </w:rPr>
              <w:t>项目经理</w:t>
            </w:r>
          </w:p>
        </w:tc>
        <w:tc>
          <w:tcPr>
            <w:tcW w:w="2178" w:type="dxa"/>
            <w:gridSpan w:val="2"/>
            <w:tcBorders>
              <w:top w:val="single" w:color="000000" w:sz="4" w:space="0"/>
              <w:left w:val="single" w:color="000000" w:sz="4" w:space="0"/>
              <w:bottom w:val="single" w:color="000000" w:sz="4" w:space="0"/>
              <w:right w:val="single" w:color="000000" w:sz="4" w:space="0"/>
            </w:tcBorders>
            <w:vAlign w:val="center"/>
          </w:tcPr>
          <w:p w14:paraId="37F97241">
            <w:pPr>
              <w:jc w:val="center"/>
              <w:rPr>
                <w:rStyle w:val="113"/>
                <w:rFonts w:ascii="宋体" w:hAnsi="宋体"/>
                <w:szCs w:val="21"/>
              </w:rPr>
            </w:pPr>
          </w:p>
        </w:tc>
      </w:tr>
      <w:tr w14:paraId="20E3DC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0797B76A">
            <w:pPr>
              <w:jc w:val="center"/>
              <w:rPr>
                <w:rStyle w:val="113"/>
                <w:rFonts w:ascii="宋体" w:hAnsi="宋体"/>
                <w:szCs w:val="21"/>
              </w:rPr>
            </w:pPr>
            <w:r>
              <w:rPr>
                <w:rStyle w:val="113"/>
                <w:rFonts w:ascii="宋体" w:hAnsi="宋体"/>
                <w:szCs w:val="21"/>
              </w:rPr>
              <w:t>营业执照号</w:t>
            </w:r>
          </w:p>
        </w:tc>
        <w:tc>
          <w:tcPr>
            <w:tcW w:w="1132" w:type="dxa"/>
            <w:tcBorders>
              <w:top w:val="single" w:color="000000" w:sz="4" w:space="0"/>
              <w:left w:val="single" w:color="000000" w:sz="4" w:space="0"/>
              <w:bottom w:val="single" w:color="000000" w:sz="4" w:space="0"/>
              <w:right w:val="single" w:color="000000" w:sz="4" w:space="0"/>
            </w:tcBorders>
            <w:vAlign w:val="center"/>
          </w:tcPr>
          <w:p w14:paraId="77110416">
            <w:pPr>
              <w:jc w:val="center"/>
              <w:rPr>
                <w:rStyle w:val="113"/>
                <w:rFonts w:ascii="宋体" w:hAnsi="宋体"/>
                <w:szCs w:val="21"/>
              </w:rPr>
            </w:pPr>
          </w:p>
        </w:tc>
        <w:tc>
          <w:tcPr>
            <w:tcW w:w="1576" w:type="dxa"/>
            <w:tcBorders>
              <w:top w:val="single" w:color="000000" w:sz="4" w:space="0"/>
              <w:left w:val="single" w:color="000000" w:sz="4" w:space="0"/>
              <w:bottom w:val="single" w:color="000000" w:sz="4" w:space="0"/>
              <w:right w:val="single" w:color="000000" w:sz="4" w:space="0"/>
            </w:tcBorders>
            <w:vAlign w:val="center"/>
          </w:tcPr>
          <w:p w14:paraId="14F409F9">
            <w:pPr>
              <w:jc w:val="center"/>
              <w:rPr>
                <w:rStyle w:val="113"/>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533E9511">
            <w:pPr>
              <w:jc w:val="center"/>
              <w:rPr>
                <w:rStyle w:val="113"/>
                <w:rFonts w:ascii="宋体" w:hAnsi="宋体"/>
                <w:szCs w:val="21"/>
              </w:rPr>
            </w:pPr>
          </w:p>
        </w:tc>
        <w:tc>
          <w:tcPr>
            <w:tcW w:w="1931" w:type="dxa"/>
            <w:gridSpan w:val="4"/>
            <w:tcBorders>
              <w:top w:val="single" w:color="000000" w:sz="4" w:space="0"/>
              <w:left w:val="single" w:color="000000" w:sz="4" w:space="0"/>
              <w:bottom w:val="single" w:color="000000" w:sz="4" w:space="0"/>
              <w:right w:val="single" w:color="000000" w:sz="4" w:space="0"/>
            </w:tcBorders>
            <w:vAlign w:val="center"/>
          </w:tcPr>
          <w:p w14:paraId="0B2B951C">
            <w:pPr>
              <w:jc w:val="center"/>
              <w:rPr>
                <w:rStyle w:val="113"/>
                <w:rFonts w:ascii="宋体" w:hAnsi="宋体"/>
                <w:szCs w:val="21"/>
              </w:rPr>
            </w:pPr>
            <w:r>
              <w:rPr>
                <w:rStyle w:val="113"/>
                <w:rFonts w:ascii="宋体" w:hAnsi="宋体"/>
                <w:szCs w:val="21"/>
              </w:rPr>
              <w:t>高级职称人员</w:t>
            </w:r>
          </w:p>
        </w:tc>
        <w:tc>
          <w:tcPr>
            <w:tcW w:w="2178" w:type="dxa"/>
            <w:gridSpan w:val="2"/>
            <w:tcBorders>
              <w:top w:val="single" w:color="000000" w:sz="4" w:space="0"/>
              <w:left w:val="single" w:color="000000" w:sz="4" w:space="0"/>
              <w:bottom w:val="single" w:color="000000" w:sz="4" w:space="0"/>
              <w:right w:val="single" w:color="000000" w:sz="4" w:space="0"/>
            </w:tcBorders>
            <w:vAlign w:val="center"/>
          </w:tcPr>
          <w:p w14:paraId="2F3348FF">
            <w:pPr>
              <w:jc w:val="center"/>
              <w:rPr>
                <w:rStyle w:val="113"/>
                <w:rFonts w:ascii="宋体" w:hAnsi="宋体"/>
                <w:szCs w:val="21"/>
              </w:rPr>
            </w:pPr>
          </w:p>
        </w:tc>
      </w:tr>
      <w:tr w14:paraId="6C1CA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2AB1867D">
            <w:pPr>
              <w:jc w:val="center"/>
              <w:rPr>
                <w:rStyle w:val="113"/>
                <w:rFonts w:ascii="宋体" w:hAnsi="宋体"/>
                <w:szCs w:val="21"/>
              </w:rPr>
            </w:pPr>
            <w:r>
              <w:rPr>
                <w:rStyle w:val="113"/>
                <w:rFonts w:ascii="宋体" w:hAnsi="宋体"/>
                <w:szCs w:val="21"/>
              </w:rPr>
              <w:t>注册资金</w:t>
            </w:r>
          </w:p>
        </w:tc>
        <w:tc>
          <w:tcPr>
            <w:tcW w:w="1132" w:type="dxa"/>
            <w:tcBorders>
              <w:top w:val="single" w:color="000000" w:sz="4" w:space="0"/>
              <w:left w:val="single" w:color="000000" w:sz="4" w:space="0"/>
              <w:bottom w:val="single" w:color="000000" w:sz="4" w:space="0"/>
              <w:right w:val="single" w:color="000000" w:sz="4" w:space="0"/>
            </w:tcBorders>
            <w:vAlign w:val="center"/>
          </w:tcPr>
          <w:p w14:paraId="75A7069A">
            <w:pPr>
              <w:jc w:val="center"/>
              <w:rPr>
                <w:rStyle w:val="113"/>
                <w:rFonts w:ascii="宋体" w:hAnsi="宋体"/>
                <w:szCs w:val="21"/>
              </w:rPr>
            </w:pPr>
          </w:p>
        </w:tc>
        <w:tc>
          <w:tcPr>
            <w:tcW w:w="1576" w:type="dxa"/>
            <w:tcBorders>
              <w:top w:val="single" w:color="000000" w:sz="4" w:space="0"/>
              <w:left w:val="single" w:color="000000" w:sz="4" w:space="0"/>
              <w:bottom w:val="single" w:color="000000" w:sz="4" w:space="0"/>
              <w:right w:val="single" w:color="000000" w:sz="4" w:space="0"/>
            </w:tcBorders>
            <w:vAlign w:val="center"/>
          </w:tcPr>
          <w:p w14:paraId="10B365E5">
            <w:pPr>
              <w:jc w:val="center"/>
              <w:rPr>
                <w:rStyle w:val="113"/>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6B1FC18D">
            <w:pPr>
              <w:jc w:val="center"/>
              <w:rPr>
                <w:rStyle w:val="113"/>
                <w:rFonts w:ascii="宋体" w:hAnsi="宋体"/>
                <w:szCs w:val="21"/>
              </w:rPr>
            </w:pPr>
          </w:p>
        </w:tc>
        <w:tc>
          <w:tcPr>
            <w:tcW w:w="1931" w:type="dxa"/>
            <w:gridSpan w:val="4"/>
            <w:tcBorders>
              <w:top w:val="single" w:color="000000" w:sz="4" w:space="0"/>
              <w:left w:val="single" w:color="000000" w:sz="4" w:space="0"/>
              <w:bottom w:val="single" w:color="000000" w:sz="4" w:space="0"/>
              <w:right w:val="single" w:color="000000" w:sz="4" w:space="0"/>
            </w:tcBorders>
            <w:vAlign w:val="center"/>
          </w:tcPr>
          <w:p w14:paraId="38B5B924">
            <w:pPr>
              <w:jc w:val="center"/>
              <w:rPr>
                <w:rStyle w:val="113"/>
                <w:rFonts w:ascii="宋体" w:hAnsi="宋体"/>
                <w:szCs w:val="21"/>
              </w:rPr>
            </w:pPr>
            <w:r>
              <w:rPr>
                <w:rStyle w:val="113"/>
                <w:rFonts w:ascii="宋体" w:hAnsi="宋体"/>
                <w:szCs w:val="21"/>
              </w:rPr>
              <w:t>中级职称人员</w:t>
            </w:r>
          </w:p>
        </w:tc>
        <w:tc>
          <w:tcPr>
            <w:tcW w:w="2178" w:type="dxa"/>
            <w:gridSpan w:val="2"/>
            <w:tcBorders>
              <w:top w:val="single" w:color="000000" w:sz="4" w:space="0"/>
              <w:left w:val="single" w:color="000000" w:sz="4" w:space="0"/>
              <w:bottom w:val="single" w:color="000000" w:sz="4" w:space="0"/>
              <w:right w:val="single" w:color="000000" w:sz="4" w:space="0"/>
            </w:tcBorders>
            <w:vAlign w:val="center"/>
          </w:tcPr>
          <w:p w14:paraId="0E86AE35">
            <w:pPr>
              <w:jc w:val="center"/>
              <w:rPr>
                <w:rStyle w:val="113"/>
                <w:rFonts w:ascii="宋体" w:hAnsi="宋体"/>
                <w:szCs w:val="21"/>
              </w:rPr>
            </w:pPr>
          </w:p>
        </w:tc>
      </w:tr>
      <w:tr w14:paraId="4E7C9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7B2F645D">
            <w:pPr>
              <w:jc w:val="center"/>
              <w:rPr>
                <w:rStyle w:val="113"/>
                <w:rFonts w:ascii="宋体" w:hAnsi="宋体"/>
                <w:szCs w:val="21"/>
              </w:rPr>
            </w:pPr>
            <w:r>
              <w:rPr>
                <w:rStyle w:val="113"/>
                <w:rFonts w:ascii="宋体" w:hAnsi="宋体"/>
                <w:szCs w:val="21"/>
              </w:rPr>
              <w:t>开户银行</w:t>
            </w:r>
          </w:p>
        </w:tc>
        <w:tc>
          <w:tcPr>
            <w:tcW w:w="1132" w:type="dxa"/>
            <w:tcBorders>
              <w:top w:val="single" w:color="000000" w:sz="4" w:space="0"/>
              <w:left w:val="single" w:color="000000" w:sz="4" w:space="0"/>
              <w:bottom w:val="single" w:color="000000" w:sz="4" w:space="0"/>
              <w:right w:val="single" w:color="000000" w:sz="4" w:space="0"/>
            </w:tcBorders>
            <w:vAlign w:val="center"/>
          </w:tcPr>
          <w:p w14:paraId="7EAC75E6">
            <w:pPr>
              <w:jc w:val="center"/>
              <w:rPr>
                <w:rStyle w:val="113"/>
                <w:rFonts w:ascii="宋体" w:hAnsi="宋体"/>
                <w:szCs w:val="21"/>
              </w:rPr>
            </w:pPr>
          </w:p>
        </w:tc>
        <w:tc>
          <w:tcPr>
            <w:tcW w:w="1576" w:type="dxa"/>
            <w:tcBorders>
              <w:top w:val="single" w:color="000000" w:sz="4" w:space="0"/>
              <w:left w:val="single" w:color="000000" w:sz="4" w:space="0"/>
              <w:bottom w:val="single" w:color="000000" w:sz="4" w:space="0"/>
              <w:right w:val="single" w:color="000000" w:sz="4" w:space="0"/>
            </w:tcBorders>
            <w:vAlign w:val="center"/>
          </w:tcPr>
          <w:p w14:paraId="4C24C353">
            <w:pPr>
              <w:jc w:val="center"/>
              <w:rPr>
                <w:rStyle w:val="113"/>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761C732E">
            <w:pPr>
              <w:jc w:val="center"/>
              <w:rPr>
                <w:rStyle w:val="113"/>
                <w:rFonts w:ascii="宋体" w:hAnsi="宋体"/>
                <w:szCs w:val="21"/>
              </w:rPr>
            </w:pPr>
          </w:p>
        </w:tc>
        <w:tc>
          <w:tcPr>
            <w:tcW w:w="1931" w:type="dxa"/>
            <w:gridSpan w:val="4"/>
            <w:tcBorders>
              <w:top w:val="single" w:color="000000" w:sz="4" w:space="0"/>
              <w:left w:val="single" w:color="000000" w:sz="4" w:space="0"/>
              <w:bottom w:val="single" w:color="000000" w:sz="4" w:space="0"/>
              <w:right w:val="single" w:color="000000" w:sz="4" w:space="0"/>
            </w:tcBorders>
            <w:vAlign w:val="center"/>
          </w:tcPr>
          <w:p w14:paraId="6C1B5108">
            <w:pPr>
              <w:jc w:val="center"/>
              <w:rPr>
                <w:rStyle w:val="113"/>
                <w:rFonts w:ascii="宋体" w:hAnsi="宋体"/>
                <w:szCs w:val="21"/>
              </w:rPr>
            </w:pPr>
            <w:r>
              <w:rPr>
                <w:rStyle w:val="113"/>
                <w:rFonts w:ascii="宋体" w:hAnsi="宋体"/>
                <w:szCs w:val="21"/>
              </w:rPr>
              <w:t>初级职称人员</w:t>
            </w:r>
          </w:p>
        </w:tc>
        <w:tc>
          <w:tcPr>
            <w:tcW w:w="2178" w:type="dxa"/>
            <w:gridSpan w:val="2"/>
            <w:tcBorders>
              <w:top w:val="single" w:color="000000" w:sz="4" w:space="0"/>
              <w:left w:val="single" w:color="000000" w:sz="4" w:space="0"/>
              <w:bottom w:val="single" w:color="000000" w:sz="4" w:space="0"/>
              <w:right w:val="single" w:color="000000" w:sz="4" w:space="0"/>
            </w:tcBorders>
            <w:vAlign w:val="center"/>
          </w:tcPr>
          <w:p w14:paraId="7BA07A80">
            <w:pPr>
              <w:jc w:val="center"/>
              <w:rPr>
                <w:rStyle w:val="113"/>
                <w:rFonts w:ascii="宋体" w:hAnsi="宋体"/>
                <w:szCs w:val="21"/>
              </w:rPr>
            </w:pPr>
          </w:p>
        </w:tc>
      </w:tr>
      <w:tr w14:paraId="604FE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0D905F5C">
            <w:pPr>
              <w:jc w:val="center"/>
              <w:rPr>
                <w:rStyle w:val="113"/>
                <w:rFonts w:ascii="宋体" w:hAnsi="宋体"/>
                <w:szCs w:val="21"/>
              </w:rPr>
            </w:pPr>
            <w:r>
              <w:rPr>
                <w:rStyle w:val="113"/>
                <w:rFonts w:ascii="宋体" w:hAnsi="宋体"/>
                <w:szCs w:val="21"/>
              </w:rPr>
              <w:t>账号</w:t>
            </w:r>
          </w:p>
        </w:tc>
        <w:tc>
          <w:tcPr>
            <w:tcW w:w="1132" w:type="dxa"/>
            <w:tcBorders>
              <w:top w:val="single" w:color="000000" w:sz="4" w:space="0"/>
              <w:left w:val="single" w:color="000000" w:sz="4" w:space="0"/>
              <w:bottom w:val="single" w:color="000000" w:sz="4" w:space="0"/>
              <w:right w:val="single" w:color="000000" w:sz="4" w:space="0"/>
            </w:tcBorders>
            <w:vAlign w:val="center"/>
          </w:tcPr>
          <w:p w14:paraId="60A77F2E">
            <w:pPr>
              <w:jc w:val="center"/>
              <w:rPr>
                <w:rStyle w:val="113"/>
                <w:rFonts w:ascii="宋体" w:hAnsi="宋体"/>
                <w:szCs w:val="21"/>
              </w:rPr>
            </w:pPr>
          </w:p>
        </w:tc>
        <w:tc>
          <w:tcPr>
            <w:tcW w:w="1576" w:type="dxa"/>
            <w:tcBorders>
              <w:top w:val="single" w:color="000000" w:sz="4" w:space="0"/>
              <w:left w:val="single" w:color="000000" w:sz="4" w:space="0"/>
              <w:bottom w:val="single" w:color="000000" w:sz="4" w:space="0"/>
              <w:right w:val="single" w:color="000000" w:sz="4" w:space="0"/>
            </w:tcBorders>
            <w:vAlign w:val="center"/>
          </w:tcPr>
          <w:p w14:paraId="64C37D5B">
            <w:pPr>
              <w:jc w:val="center"/>
              <w:rPr>
                <w:rStyle w:val="113"/>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0090196D">
            <w:pPr>
              <w:jc w:val="center"/>
              <w:rPr>
                <w:rStyle w:val="113"/>
                <w:rFonts w:ascii="宋体" w:hAnsi="宋体"/>
                <w:szCs w:val="21"/>
              </w:rPr>
            </w:pPr>
          </w:p>
        </w:tc>
        <w:tc>
          <w:tcPr>
            <w:tcW w:w="1931" w:type="dxa"/>
            <w:gridSpan w:val="4"/>
            <w:tcBorders>
              <w:top w:val="single" w:color="000000" w:sz="4" w:space="0"/>
              <w:left w:val="single" w:color="000000" w:sz="4" w:space="0"/>
              <w:bottom w:val="single" w:color="000000" w:sz="4" w:space="0"/>
              <w:right w:val="single" w:color="000000" w:sz="4" w:space="0"/>
            </w:tcBorders>
            <w:vAlign w:val="center"/>
          </w:tcPr>
          <w:p w14:paraId="16886241">
            <w:pPr>
              <w:jc w:val="center"/>
              <w:rPr>
                <w:rStyle w:val="113"/>
                <w:rFonts w:ascii="宋体" w:hAnsi="宋体"/>
                <w:szCs w:val="21"/>
              </w:rPr>
            </w:pPr>
            <w:r>
              <w:rPr>
                <w:rStyle w:val="113"/>
                <w:rFonts w:ascii="宋体" w:hAnsi="宋体"/>
                <w:szCs w:val="21"/>
              </w:rPr>
              <w:t>技  工</w:t>
            </w:r>
          </w:p>
        </w:tc>
        <w:tc>
          <w:tcPr>
            <w:tcW w:w="2178" w:type="dxa"/>
            <w:gridSpan w:val="2"/>
            <w:tcBorders>
              <w:top w:val="single" w:color="000000" w:sz="4" w:space="0"/>
              <w:left w:val="single" w:color="000000" w:sz="4" w:space="0"/>
              <w:bottom w:val="single" w:color="000000" w:sz="4" w:space="0"/>
              <w:right w:val="single" w:color="000000" w:sz="4" w:space="0"/>
            </w:tcBorders>
            <w:vAlign w:val="center"/>
          </w:tcPr>
          <w:p w14:paraId="6ABDE2D3">
            <w:pPr>
              <w:jc w:val="center"/>
              <w:rPr>
                <w:rStyle w:val="113"/>
                <w:rFonts w:ascii="宋体" w:hAnsi="宋体"/>
                <w:szCs w:val="21"/>
              </w:rPr>
            </w:pPr>
          </w:p>
        </w:tc>
      </w:tr>
      <w:tr w14:paraId="1F978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450E3328">
            <w:pPr>
              <w:jc w:val="center"/>
              <w:rPr>
                <w:rStyle w:val="113"/>
                <w:rFonts w:ascii="宋体" w:hAnsi="宋体"/>
                <w:szCs w:val="21"/>
              </w:rPr>
            </w:pPr>
            <w:r>
              <w:rPr>
                <w:rStyle w:val="113"/>
                <w:rFonts w:ascii="宋体" w:hAnsi="宋体"/>
                <w:szCs w:val="21"/>
              </w:rPr>
              <w:t>经营范围</w:t>
            </w:r>
          </w:p>
        </w:tc>
        <w:tc>
          <w:tcPr>
            <w:tcW w:w="7810" w:type="dxa"/>
            <w:gridSpan w:val="9"/>
            <w:tcBorders>
              <w:top w:val="single" w:color="000000" w:sz="4" w:space="0"/>
              <w:left w:val="single" w:color="000000" w:sz="4" w:space="0"/>
              <w:bottom w:val="single" w:color="000000" w:sz="4" w:space="0"/>
              <w:right w:val="single" w:color="000000" w:sz="4" w:space="0"/>
            </w:tcBorders>
            <w:vAlign w:val="center"/>
          </w:tcPr>
          <w:p w14:paraId="4399A30E">
            <w:pPr>
              <w:jc w:val="center"/>
              <w:rPr>
                <w:rStyle w:val="113"/>
                <w:rFonts w:ascii="宋体" w:hAnsi="宋体"/>
                <w:szCs w:val="21"/>
              </w:rPr>
            </w:pPr>
          </w:p>
        </w:tc>
      </w:tr>
      <w:tr w14:paraId="64F9D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661" w:type="dxa"/>
            <w:tcBorders>
              <w:top w:val="single" w:color="000000" w:sz="4" w:space="0"/>
              <w:left w:val="single" w:color="000000" w:sz="4" w:space="0"/>
              <w:bottom w:val="single" w:color="000000" w:sz="4" w:space="0"/>
              <w:right w:val="single" w:color="000000" w:sz="4" w:space="0"/>
            </w:tcBorders>
            <w:vAlign w:val="center"/>
          </w:tcPr>
          <w:p w14:paraId="44FCEEF9">
            <w:pPr>
              <w:jc w:val="center"/>
              <w:rPr>
                <w:rStyle w:val="113"/>
                <w:rFonts w:ascii="宋体" w:hAnsi="宋体"/>
                <w:szCs w:val="21"/>
              </w:rPr>
            </w:pPr>
            <w:r>
              <w:rPr>
                <w:rStyle w:val="113"/>
                <w:rFonts w:ascii="宋体" w:hAnsi="宋体"/>
                <w:szCs w:val="21"/>
              </w:rPr>
              <w:t>备注</w:t>
            </w:r>
          </w:p>
        </w:tc>
        <w:tc>
          <w:tcPr>
            <w:tcW w:w="7810" w:type="dxa"/>
            <w:gridSpan w:val="9"/>
            <w:tcBorders>
              <w:top w:val="single" w:color="000000" w:sz="4" w:space="0"/>
              <w:left w:val="single" w:color="000000" w:sz="4" w:space="0"/>
              <w:bottom w:val="single" w:color="000000" w:sz="4" w:space="0"/>
              <w:right w:val="single" w:color="000000" w:sz="4" w:space="0"/>
            </w:tcBorders>
            <w:vAlign w:val="center"/>
          </w:tcPr>
          <w:p w14:paraId="6A493B52">
            <w:pPr>
              <w:jc w:val="center"/>
              <w:rPr>
                <w:rStyle w:val="113"/>
                <w:rFonts w:ascii="宋体" w:hAnsi="宋体"/>
                <w:szCs w:val="21"/>
              </w:rPr>
            </w:pPr>
          </w:p>
        </w:tc>
      </w:tr>
    </w:tbl>
    <w:p w14:paraId="74923CF1">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6BF44BB8">
      <w:pPr>
        <w:pStyle w:val="62"/>
        <w:numPr>
          <w:ilvl w:val="0"/>
          <w:numId w:val="16"/>
        </w:numPr>
        <w:snapToGrid w:val="0"/>
        <w:spacing w:line="440" w:lineRule="exact"/>
        <w:ind w:firstLineChars="0"/>
        <w:jc w:val="center"/>
        <w:rPr>
          <w:rStyle w:val="113"/>
          <w:rFonts w:ascii="宋体" w:hAnsi="宋体"/>
          <w:b/>
          <w:szCs w:val="21"/>
        </w:rPr>
      </w:pPr>
      <w:bookmarkStart w:id="6" w:name="_Toc16064006"/>
      <w:r>
        <w:rPr>
          <w:rStyle w:val="113"/>
          <w:rFonts w:ascii="宋体" w:hAnsi="宋体"/>
          <w:b/>
          <w:szCs w:val="21"/>
        </w:rPr>
        <w:t>20</w:t>
      </w:r>
      <w:r>
        <w:rPr>
          <w:rStyle w:val="113"/>
          <w:rFonts w:hint="eastAsia" w:ascii="宋体" w:hAnsi="宋体"/>
          <w:b/>
          <w:szCs w:val="21"/>
        </w:rPr>
        <w:t>2</w:t>
      </w:r>
      <w:r>
        <w:rPr>
          <w:rStyle w:val="113"/>
          <w:rFonts w:hint="eastAsia" w:ascii="宋体" w:hAnsi="宋体"/>
          <w:b/>
          <w:szCs w:val="21"/>
          <w:lang w:val="en-US" w:eastAsia="zh-CN"/>
        </w:rPr>
        <w:t>2</w:t>
      </w:r>
      <w:r>
        <w:rPr>
          <w:rStyle w:val="113"/>
          <w:rFonts w:ascii="宋体" w:hAnsi="宋体"/>
          <w:b/>
          <w:szCs w:val="21"/>
        </w:rPr>
        <w:t>、20</w:t>
      </w:r>
      <w:r>
        <w:rPr>
          <w:rStyle w:val="113"/>
          <w:rFonts w:hint="eastAsia" w:ascii="宋体" w:hAnsi="宋体"/>
          <w:b/>
          <w:szCs w:val="21"/>
        </w:rPr>
        <w:t>2</w:t>
      </w:r>
      <w:r>
        <w:rPr>
          <w:rStyle w:val="113"/>
          <w:rFonts w:hint="eastAsia" w:ascii="宋体" w:hAnsi="宋体"/>
          <w:b/>
          <w:szCs w:val="21"/>
          <w:lang w:val="en-US" w:eastAsia="zh-CN"/>
        </w:rPr>
        <w:t>3</w:t>
      </w:r>
      <w:r>
        <w:rPr>
          <w:rStyle w:val="113"/>
          <w:rFonts w:ascii="宋体" w:hAnsi="宋体"/>
          <w:b/>
          <w:szCs w:val="21"/>
        </w:rPr>
        <w:t>、20</w:t>
      </w:r>
      <w:r>
        <w:rPr>
          <w:rStyle w:val="113"/>
          <w:rFonts w:hint="eastAsia" w:ascii="宋体" w:hAnsi="宋体"/>
          <w:b/>
          <w:szCs w:val="21"/>
        </w:rPr>
        <w:t>2</w:t>
      </w:r>
      <w:r>
        <w:rPr>
          <w:rStyle w:val="113"/>
          <w:rFonts w:hint="eastAsia" w:ascii="宋体" w:hAnsi="宋体"/>
          <w:b/>
          <w:szCs w:val="21"/>
          <w:lang w:val="en-US" w:eastAsia="zh-CN"/>
        </w:rPr>
        <w:t>4</w:t>
      </w:r>
      <w:r>
        <w:rPr>
          <w:rStyle w:val="113"/>
          <w:rFonts w:ascii="宋体" w:hAnsi="宋体"/>
          <w:b/>
          <w:szCs w:val="21"/>
        </w:rPr>
        <w:t>年财务状况：</w:t>
      </w:r>
      <w:bookmarkEnd w:id="6"/>
    </w:p>
    <w:p w14:paraId="76F68E9E">
      <w:pPr>
        <w:spacing w:line="440" w:lineRule="exact"/>
        <w:ind w:firstLine="420" w:firstLineChars="200"/>
        <w:rPr>
          <w:rStyle w:val="113"/>
          <w:rFonts w:hint="eastAsia" w:ascii="宋体" w:hAnsi="宋体"/>
        </w:rPr>
      </w:pPr>
      <w:r>
        <w:rPr>
          <w:rStyle w:val="113"/>
          <w:rFonts w:ascii="宋体" w:hAnsi="宋体"/>
        </w:rPr>
        <w:t>附：</w:t>
      </w:r>
      <w:r>
        <w:rPr>
          <w:rStyle w:val="113"/>
          <w:rFonts w:hint="eastAsia" w:ascii="宋体" w:hAnsi="宋体"/>
        </w:rPr>
        <w:t>经会计师事务所或审计机构审计的财务会计报表（包括资产负债表、现金流量表、利润表和财务情况说明书等材料的复印件）及企业最近半年完税证明、信用证明材料（中国人民银行征信报告）；年度纳税信用评价信息；企业对外担保说明。</w:t>
      </w:r>
    </w:p>
    <w:p w14:paraId="75F50ED3">
      <w:pPr>
        <w:spacing w:line="440" w:lineRule="exact"/>
        <w:rPr>
          <w:rStyle w:val="113"/>
          <w:rFonts w:ascii="宋体" w:hAnsi="宋体"/>
          <w:szCs w:val="21"/>
        </w:rPr>
      </w:pPr>
    </w:p>
    <w:tbl>
      <w:tblPr>
        <w:tblStyle w:val="31"/>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5"/>
        <w:gridCol w:w="2070"/>
        <w:gridCol w:w="2010"/>
        <w:gridCol w:w="2113"/>
      </w:tblGrid>
      <w:tr w14:paraId="73615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8" w:type="dxa"/>
            <w:gridSpan w:val="4"/>
            <w:vAlign w:val="center"/>
          </w:tcPr>
          <w:p w14:paraId="190BA882">
            <w:pPr>
              <w:spacing w:line="440" w:lineRule="exact"/>
              <w:jc w:val="center"/>
              <w:rPr>
                <w:rStyle w:val="113"/>
                <w:rFonts w:ascii="宋体" w:hAnsi="宋体"/>
              </w:rPr>
            </w:pPr>
            <w:r>
              <w:rPr>
                <w:rStyle w:val="113"/>
                <w:rFonts w:hint="eastAsia" w:ascii="宋体" w:hAnsi="宋体"/>
              </w:rPr>
              <w:t>投标单位资产情况汇总表</w:t>
            </w:r>
          </w:p>
        </w:tc>
      </w:tr>
      <w:tr w14:paraId="0CB91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3CB97E94">
            <w:pPr>
              <w:spacing w:line="440" w:lineRule="exact"/>
              <w:jc w:val="center"/>
              <w:rPr>
                <w:rStyle w:val="113"/>
                <w:rFonts w:ascii="宋体" w:hAnsi="宋体"/>
              </w:rPr>
            </w:pPr>
            <w:r>
              <w:rPr>
                <w:rStyle w:val="113"/>
                <w:rFonts w:hint="eastAsia" w:ascii="宋体" w:hAnsi="宋体"/>
              </w:rPr>
              <w:t>注册资金（万元）</w:t>
            </w:r>
          </w:p>
        </w:tc>
        <w:tc>
          <w:tcPr>
            <w:tcW w:w="6193" w:type="dxa"/>
            <w:gridSpan w:val="3"/>
          </w:tcPr>
          <w:p w14:paraId="6CA6FE2D">
            <w:pPr>
              <w:spacing w:line="440" w:lineRule="exact"/>
              <w:jc w:val="center"/>
              <w:rPr>
                <w:rStyle w:val="113"/>
                <w:rFonts w:ascii="宋体" w:hAnsi="宋体"/>
              </w:rPr>
            </w:pPr>
          </w:p>
        </w:tc>
      </w:tr>
      <w:tr w14:paraId="455D2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720338CA">
            <w:pPr>
              <w:spacing w:line="440" w:lineRule="exact"/>
              <w:jc w:val="center"/>
              <w:rPr>
                <w:rStyle w:val="113"/>
                <w:rFonts w:ascii="宋体" w:hAnsi="宋体"/>
              </w:rPr>
            </w:pPr>
            <w:r>
              <w:rPr>
                <w:rStyle w:val="113"/>
                <w:rFonts w:ascii="宋体" w:hAnsi="宋体"/>
              </w:rPr>
              <w:t>实收资金（万元）</w:t>
            </w:r>
          </w:p>
        </w:tc>
        <w:tc>
          <w:tcPr>
            <w:tcW w:w="6193" w:type="dxa"/>
            <w:gridSpan w:val="3"/>
          </w:tcPr>
          <w:p w14:paraId="3F665969">
            <w:pPr>
              <w:spacing w:line="440" w:lineRule="exact"/>
              <w:jc w:val="center"/>
              <w:rPr>
                <w:rStyle w:val="113"/>
                <w:rFonts w:ascii="宋体" w:hAnsi="宋体"/>
              </w:rPr>
            </w:pPr>
          </w:p>
        </w:tc>
      </w:tr>
      <w:tr w14:paraId="6C0BD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277FE576">
            <w:pPr>
              <w:spacing w:line="440" w:lineRule="exact"/>
              <w:jc w:val="center"/>
              <w:rPr>
                <w:rStyle w:val="113"/>
                <w:rFonts w:ascii="宋体" w:hAnsi="宋体"/>
              </w:rPr>
            </w:pPr>
            <w:r>
              <w:rPr>
                <w:rStyle w:val="113"/>
                <w:rFonts w:hint="eastAsia" w:ascii="宋体" w:hAnsi="宋体"/>
              </w:rPr>
              <w:t>年度资产情况</w:t>
            </w:r>
          </w:p>
        </w:tc>
        <w:tc>
          <w:tcPr>
            <w:tcW w:w="2070" w:type="dxa"/>
          </w:tcPr>
          <w:p w14:paraId="707B3238">
            <w:pPr>
              <w:spacing w:line="440" w:lineRule="exact"/>
              <w:jc w:val="center"/>
              <w:rPr>
                <w:rStyle w:val="113"/>
                <w:rFonts w:ascii="宋体" w:hAnsi="宋体"/>
              </w:rPr>
            </w:pPr>
            <w:r>
              <w:rPr>
                <w:rStyle w:val="113"/>
                <w:rFonts w:hint="eastAsia" w:ascii="宋体" w:hAnsi="宋体"/>
              </w:rPr>
              <w:t>202</w:t>
            </w:r>
            <w:r>
              <w:rPr>
                <w:rStyle w:val="113"/>
                <w:rFonts w:hint="eastAsia" w:ascii="宋体" w:hAnsi="宋体"/>
                <w:lang w:val="en-US" w:eastAsia="zh-CN"/>
              </w:rPr>
              <w:t>2</w:t>
            </w:r>
            <w:r>
              <w:rPr>
                <w:rStyle w:val="113"/>
                <w:rFonts w:hint="eastAsia" w:ascii="宋体" w:hAnsi="宋体"/>
              </w:rPr>
              <w:t>年</w:t>
            </w:r>
          </w:p>
        </w:tc>
        <w:tc>
          <w:tcPr>
            <w:tcW w:w="2010" w:type="dxa"/>
          </w:tcPr>
          <w:p w14:paraId="786E5C90">
            <w:pPr>
              <w:spacing w:line="440" w:lineRule="exact"/>
              <w:jc w:val="center"/>
              <w:rPr>
                <w:rStyle w:val="113"/>
                <w:rFonts w:ascii="宋体" w:hAnsi="宋体"/>
              </w:rPr>
            </w:pPr>
            <w:r>
              <w:rPr>
                <w:rStyle w:val="113"/>
                <w:rFonts w:hint="eastAsia" w:ascii="宋体" w:hAnsi="宋体"/>
              </w:rPr>
              <w:t>202</w:t>
            </w:r>
            <w:r>
              <w:rPr>
                <w:rStyle w:val="113"/>
                <w:rFonts w:hint="eastAsia" w:ascii="宋体" w:hAnsi="宋体"/>
                <w:lang w:val="en-US" w:eastAsia="zh-CN"/>
              </w:rPr>
              <w:t>3</w:t>
            </w:r>
            <w:r>
              <w:rPr>
                <w:rStyle w:val="113"/>
                <w:rFonts w:hint="eastAsia" w:ascii="宋体" w:hAnsi="宋体"/>
              </w:rPr>
              <w:t>年</w:t>
            </w:r>
          </w:p>
        </w:tc>
        <w:tc>
          <w:tcPr>
            <w:tcW w:w="2113" w:type="dxa"/>
          </w:tcPr>
          <w:p w14:paraId="10F0B625">
            <w:pPr>
              <w:spacing w:line="440" w:lineRule="exact"/>
              <w:jc w:val="center"/>
              <w:rPr>
                <w:rStyle w:val="113"/>
                <w:rFonts w:ascii="宋体" w:hAnsi="宋体"/>
              </w:rPr>
            </w:pPr>
            <w:r>
              <w:rPr>
                <w:rStyle w:val="113"/>
                <w:rFonts w:hint="eastAsia" w:ascii="宋体" w:hAnsi="宋体"/>
              </w:rPr>
              <w:t>202</w:t>
            </w:r>
            <w:r>
              <w:rPr>
                <w:rStyle w:val="113"/>
                <w:rFonts w:hint="eastAsia" w:ascii="宋体" w:hAnsi="宋体"/>
                <w:lang w:val="en-US" w:eastAsia="zh-CN"/>
              </w:rPr>
              <w:t>4</w:t>
            </w:r>
            <w:r>
              <w:rPr>
                <w:rStyle w:val="113"/>
                <w:rFonts w:hint="eastAsia" w:ascii="宋体" w:hAnsi="宋体"/>
              </w:rPr>
              <w:t>年</w:t>
            </w:r>
          </w:p>
        </w:tc>
      </w:tr>
      <w:tr w14:paraId="5CF8B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75CFC297">
            <w:pPr>
              <w:spacing w:line="440" w:lineRule="exact"/>
              <w:jc w:val="center"/>
              <w:rPr>
                <w:rStyle w:val="113"/>
                <w:rFonts w:ascii="宋体" w:hAnsi="宋体"/>
              </w:rPr>
            </w:pPr>
            <w:r>
              <w:rPr>
                <w:rStyle w:val="113"/>
                <w:rFonts w:hint="eastAsia" w:ascii="宋体" w:hAnsi="宋体"/>
              </w:rPr>
              <w:t>流动资产（万元）</w:t>
            </w:r>
          </w:p>
        </w:tc>
        <w:tc>
          <w:tcPr>
            <w:tcW w:w="2070" w:type="dxa"/>
          </w:tcPr>
          <w:p w14:paraId="4C482460">
            <w:pPr>
              <w:spacing w:line="440" w:lineRule="exact"/>
              <w:jc w:val="center"/>
              <w:rPr>
                <w:rStyle w:val="113"/>
                <w:rFonts w:ascii="宋体" w:hAnsi="宋体"/>
              </w:rPr>
            </w:pPr>
          </w:p>
        </w:tc>
        <w:tc>
          <w:tcPr>
            <w:tcW w:w="2010" w:type="dxa"/>
          </w:tcPr>
          <w:p w14:paraId="68EAA249">
            <w:pPr>
              <w:spacing w:line="440" w:lineRule="exact"/>
              <w:jc w:val="center"/>
              <w:rPr>
                <w:rStyle w:val="113"/>
                <w:rFonts w:ascii="宋体" w:hAnsi="宋体"/>
              </w:rPr>
            </w:pPr>
          </w:p>
        </w:tc>
        <w:tc>
          <w:tcPr>
            <w:tcW w:w="2113" w:type="dxa"/>
          </w:tcPr>
          <w:p w14:paraId="1F07D7B1">
            <w:pPr>
              <w:spacing w:line="440" w:lineRule="exact"/>
              <w:jc w:val="center"/>
              <w:rPr>
                <w:rStyle w:val="113"/>
                <w:rFonts w:ascii="宋体" w:hAnsi="宋体"/>
              </w:rPr>
            </w:pPr>
          </w:p>
        </w:tc>
      </w:tr>
      <w:tr w14:paraId="23E59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735A14B3">
            <w:pPr>
              <w:spacing w:line="440" w:lineRule="exact"/>
              <w:jc w:val="center"/>
              <w:rPr>
                <w:rStyle w:val="113"/>
                <w:rFonts w:ascii="宋体" w:hAnsi="宋体"/>
              </w:rPr>
            </w:pPr>
            <w:r>
              <w:rPr>
                <w:rStyle w:val="113"/>
                <w:rFonts w:hint="eastAsia" w:ascii="宋体" w:hAnsi="宋体"/>
              </w:rPr>
              <w:t>非流动资产（万元）</w:t>
            </w:r>
          </w:p>
        </w:tc>
        <w:tc>
          <w:tcPr>
            <w:tcW w:w="2070" w:type="dxa"/>
          </w:tcPr>
          <w:p w14:paraId="21BA5200">
            <w:pPr>
              <w:spacing w:line="440" w:lineRule="exact"/>
              <w:jc w:val="center"/>
              <w:rPr>
                <w:rStyle w:val="113"/>
                <w:rFonts w:ascii="宋体" w:hAnsi="宋体"/>
              </w:rPr>
            </w:pPr>
          </w:p>
        </w:tc>
        <w:tc>
          <w:tcPr>
            <w:tcW w:w="2010" w:type="dxa"/>
          </w:tcPr>
          <w:p w14:paraId="48CAD77F">
            <w:pPr>
              <w:spacing w:line="440" w:lineRule="exact"/>
              <w:jc w:val="center"/>
              <w:rPr>
                <w:rStyle w:val="113"/>
                <w:rFonts w:ascii="宋体" w:hAnsi="宋体"/>
              </w:rPr>
            </w:pPr>
          </w:p>
        </w:tc>
        <w:tc>
          <w:tcPr>
            <w:tcW w:w="2113" w:type="dxa"/>
          </w:tcPr>
          <w:p w14:paraId="2472DBEA">
            <w:pPr>
              <w:spacing w:line="440" w:lineRule="exact"/>
              <w:jc w:val="center"/>
              <w:rPr>
                <w:rStyle w:val="113"/>
                <w:rFonts w:ascii="宋体" w:hAnsi="宋体"/>
              </w:rPr>
            </w:pPr>
          </w:p>
        </w:tc>
      </w:tr>
      <w:tr w14:paraId="4C5CD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2CD675D5">
            <w:pPr>
              <w:spacing w:line="440" w:lineRule="exact"/>
              <w:jc w:val="center"/>
              <w:rPr>
                <w:rStyle w:val="113"/>
                <w:rFonts w:ascii="宋体" w:hAnsi="宋体"/>
              </w:rPr>
            </w:pPr>
            <w:r>
              <w:rPr>
                <w:rStyle w:val="113"/>
                <w:rFonts w:hint="eastAsia" w:ascii="宋体" w:hAnsi="宋体"/>
              </w:rPr>
              <w:t>营业收入（万元）</w:t>
            </w:r>
          </w:p>
        </w:tc>
        <w:tc>
          <w:tcPr>
            <w:tcW w:w="2070" w:type="dxa"/>
          </w:tcPr>
          <w:p w14:paraId="0B723CB6">
            <w:pPr>
              <w:spacing w:line="440" w:lineRule="exact"/>
              <w:jc w:val="center"/>
              <w:rPr>
                <w:rStyle w:val="113"/>
                <w:rFonts w:ascii="宋体" w:hAnsi="宋体"/>
              </w:rPr>
            </w:pPr>
          </w:p>
        </w:tc>
        <w:tc>
          <w:tcPr>
            <w:tcW w:w="2010" w:type="dxa"/>
          </w:tcPr>
          <w:p w14:paraId="590958E8">
            <w:pPr>
              <w:spacing w:line="440" w:lineRule="exact"/>
              <w:jc w:val="center"/>
              <w:rPr>
                <w:rStyle w:val="113"/>
                <w:rFonts w:ascii="宋体" w:hAnsi="宋体"/>
              </w:rPr>
            </w:pPr>
          </w:p>
        </w:tc>
        <w:tc>
          <w:tcPr>
            <w:tcW w:w="2113" w:type="dxa"/>
          </w:tcPr>
          <w:p w14:paraId="2D979FC5">
            <w:pPr>
              <w:spacing w:line="440" w:lineRule="exact"/>
              <w:jc w:val="center"/>
              <w:rPr>
                <w:rStyle w:val="113"/>
                <w:rFonts w:ascii="宋体" w:hAnsi="宋体"/>
              </w:rPr>
            </w:pPr>
          </w:p>
        </w:tc>
      </w:tr>
      <w:tr w14:paraId="58726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35AB471C">
            <w:pPr>
              <w:spacing w:line="440" w:lineRule="exact"/>
              <w:jc w:val="center"/>
              <w:rPr>
                <w:rStyle w:val="113"/>
                <w:rFonts w:ascii="宋体" w:hAnsi="宋体"/>
              </w:rPr>
            </w:pPr>
            <w:r>
              <w:rPr>
                <w:rStyle w:val="113"/>
                <w:rFonts w:hint="eastAsia" w:ascii="宋体" w:hAnsi="宋体"/>
              </w:rPr>
              <w:t>年底资产总值（万元）</w:t>
            </w:r>
          </w:p>
        </w:tc>
        <w:tc>
          <w:tcPr>
            <w:tcW w:w="2070" w:type="dxa"/>
          </w:tcPr>
          <w:p w14:paraId="39EE51C5">
            <w:pPr>
              <w:spacing w:line="440" w:lineRule="exact"/>
              <w:jc w:val="center"/>
              <w:rPr>
                <w:rStyle w:val="113"/>
                <w:rFonts w:ascii="宋体" w:hAnsi="宋体"/>
              </w:rPr>
            </w:pPr>
          </w:p>
        </w:tc>
        <w:tc>
          <w:tcPr>
            <w:tcW w:w="2010" w:type="dxa"/>
          </w:tcPr>
          <w:p w14:paraId="6AE1BE65">
            <w:pPr>
              <w:spacing w:line="440" w:lineRule="exact"/>
              <w:jc w:val="center"/>
              <w:rPr>
                <w:rStyle w:val="113"/>
                <w:rFonts w:ascii="宋体" w:hAnsi="宋体"/>
              </w:rPr>
            </w:pPr>
          </w:p>
        </w:tc>
        <w:tc>
          <w:tcPr>
            <w:tcW w:w="2113" w:type="dxa"/>
          </w:tcPr>
          <w:p w14:paraId="13201D0B">
            <w:pPr>
              <w:spacing w:line="440" w:lineRule="exact"/>
              <w:jc w:val="center"/>
              <w:rPr>
                <w:rStyle w:val="113"/>
                <w:rFonts w:ascii="宋体" w:hAnsi="宋体"/>
              </w:rPr>
            </w:pPr>
          </w:p>
        </w:tc>
      </w:tr>
      <w:tr w14:paraId="22851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30FDE009">
            <w:pPr>
              <w:spacing w:line="440" w:lineRule="exact"/>
              <w:jc w:val="center"/>
              <w:rPr>
                <w:rStyle w:val="113"/>
                <w:rFonts w:ascii="宋体" w:hAnsi="宋体"/>
              </w:rPr>
            </w:pPr>
            <w:r>
              <w:rPr>
                <w:rStyle w:val="113"/>
                <w:rFonts w:hint="eastAsia" w:ascii="宋体" w:hAnsi="宋体"/>
              </w:rPr>
              <w:t>年底负债总值（万元）</w:t>
            </w:r>
          </w:p>
        </w:tc>
        <w:tc>
          <w:tcPr>
            <w:tcW w:w="2070" w:type="dxa"/>
          </w:tcPr>
          <w:p w14:paraId="5552284A">
            <w:pPr>
              <w:spacing w:line="440" w:lineRule="exact"/>
              <w:jc w:val="center"/>
              <w:rPr>
                <w:rStyle w:val="113"/>
                <w:rFonts w:ascii="宋体" w:hAnsi="宋体"/>
              </w:rPr>
            </w:pPr>
          </w:p>
        </w:tc>
        <w:tc>
          <w:tcPr>
            <w:tcW w:w="2010" w:type="dxa"/>
          </w:tcPr>
          <w:p w14:paraId="05FF52A3">
            <w:pPr>
              <w:spacing w:line="440" w:lineRule="exact"/>
              <w:jc w:val="center"/>
              <w:rPr>
                <w:rStyle w:val="113"/>
                <w:rFonts w:ascii="宋体" w:hAnsi="宋体"/>
              </w:rPr>
            </w:pPr>
          </w:p>
        </w:tc>
        <w:tc>
          <w:tcPr>
            <w:tcW w:w="2113" w:type="dxa"/>
          </w:tcPr>
          <w:p w14:paraId="0EA54F7F">
            <w:pPr>
              <w:spacing w:line="440" w:lineRule="exact"/>
              <w:jc w:val="center"/>
              <w:rPr>
                <w:rStyle w:val="113"/>
                <w:rFonts w:ascii="宋体" w:hAnsi="宋体"/>
              </w:rPr>
            </w:pPr>
          </w:p>
        </w:tc>
      </w:tr>
      <w:tr w14:paraId="508C2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00A60EE7">
            <w:pPr>
              <w:spacing w:line="440" w:lineRule="exact"/>
              <w:jc w:val="center"/>
              <w:rPr>
                <w:rStyle w:val="113"/>
                <w:rFonts w:ascii="宋体" w:hAnsi="宋体"/>
              </w:rPr>
            </w:pPr>
            <w:r>
              <w:rPr>
                <w:rStyle w:val="113"/>
                <w:rFonts w:ascii="宋体" w:hAnsi="宋体"/>
              </w:rPr>
              <w:t>资产负债率</w:t>
            </w:r>
            <w:r>
              <w:rPr>
                <w:rStyle w:val="113"/>
                <w:rFonts w:hint="eastAsia" w:ascii="宋体" w:hAnsi="宋体"/>
              </w:rPr>
              <w:t>（**.**%）</w:t>
            </w:r>
          </w:p>
        </w:tc>
        <w:tc>
          <w:tcPr>
            <w:tcW w:w="2070" w:type="dxa"/>
          </w:tcPr>
          <w:p w14:paraId="21DA112E">
            <w:pPr>
              <w:spacing w:line="440" w:lineRule="exact"/>
              <w:jc w:val="center"/>
              <w:rPr>
                <w:rStyle w:val="113"/>
                <w:rFonts w:ascii="宋体" w:hAnsi="宋体"/>
              </w:rPr>
            </w:pPr>
          </w:p>
        </w:tc>
        <w:tc>
          <w:tcPr>
            <w:tcW w:w="2010" w:type="dxa"/>
          </w:tcPr>
          <w:p w14:paraId="37C0537F">
            <w:pPr>
              <w:spacing w:line="440" w:lineRule="exact"/>
              <w:jc w:val="center"/>
              <w:rPr>
                <w:rStyle w:val="113"/>
                <w:rFonts w:ascii="宋体" w:hAnsi="宋体"/>
              </w:rPr>
            </w:pPr>
          </w:p>
        </w:tc>
        <w:tc>
          <w:tcPr>
            <w:tcW w:w="2113" w:type="dxa"/>
          </w:tcPr>
          <w:p w14:paraId="4E509855">
            <w:pPr>
              <w:spacing w:line="440" w:lineRule="exact"/>
              <w:jc w:val="center"/>
              <w:rPr>
                <w:rStyle w:val="113"/>
                <w:rFonts w:ascii="宋体" w:hAnsi="宋体"/>
              </w:rPr>
            </w:pPr>
          </w:p>
        </w:tc>
      </w:tr>
      <w:tr w14:paraId="78375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32D3E39C">
            <w:pPr>
              <w:spacing w:line="440" w:lineRule="exact"/>
              <w:jc w:val="center"/>
              <w:rPr>
                <w:rStyle w:val="113"/>
                <w:rFonts w:ascii="宋体" w:hAnsi="宋体"/>
              </w:rPr>
            </w:pPr>
            <w:r>
              <w:rPr>
                <w:rStyle w:val="113"/>
                <w:rFonts w:hint="eastAsia" w:ascii="宋体" w:hAnsi="宋体"/>
              </w:rPr>
              <w:t>净利润（万元）</w:t>
            </w:r>
          </w:p>
        </w:tc>
        <w:tc>
          <w:tcPr>
            <w:tcW w:w="2070" w:type="dxa"/>
          </w:tcPr>
          <w:p w14:paraId="6FDC069D">
            <w:pPr>
              <w:spacing w:line="440" w:lineRule="exact"/>
              <w:jc w:val="center"/>
              <w:rPr>
                <w:rStyle w:val="113"/>
                <w:rFonts w:ascii="宋体" w:hAnsi="宋体"/>
              </w:rPr>
            </w:pPr>
          </w:p>
        </w:tc>
        <w:tc>
          <w:tcPr>
            <w:tcW w:w="2010" w:type="dxa"/>
          </w:tcPr>
          <w:p w14:paraId="64CBE87A">
            <w:pPr>
              <w:spacing w:line="440" w:lineRule="exact"/>
              <w:jc w:val="center"/>
              <w:rPr>
                <w:rStyle w:val="113"/>
                <w:rFonts w:ascii="宋体" w:hAnsi="宋体"/>
              </w:rPr>
            </w:pPr>
          </w:p>
        </w:tc>
        <w:tc>
          <w:tcPr>
            <w:tcW w:w="2113" w:type="dxa"/>
          </w:tcPr>
          <w:p w14:paraId="55F97EAB">
            <w:pPr>
              <w:spacing w:line="440" w:lineRule="exact"/>
              <w:jc w:val="center"/>
              <w:rPr>
                <w:rStyle w:val="113"/>
                <w:rFonts w:ascii="宋体" w:hAnsi="宋体"/>
              </w:rPr>
            </w:pPr>
          </w:p>
        </w:tc>
      </w:tr>
      <w:tr w14:paraId="488C4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2FA51EEB">
            <w:pPr>
              <w:spacing w:line="440" w:lineRule="exact"/>
              <w:jc w:val="center"/>
              <w:rPr>
                <w:rStyle w:val="113"/>
                <w:rFonts w:ascii="宋体" w:hAnsi="宋体"/>
              </w:rPr>
            </w:pPr>
            <w:r>
              <w:rPr>
                <w:rStyle w:val="113"/>
                <w:rFonts w:hint="eastAsia" w:ascii="宋体" w:hAnsi="宋体"/>
              </w:rPr>
              <w:t>未分配利润（万元）</w:t>
            </w:r>
          </w:p>
        </w:tc>
        <w:tc>
          <w:tcPr>
            <w:tcW w:w="2070" w:type="dxa"/>
          </w:tcPr>
          <w:p w14:paraId="13D51013">
            <w:pPr>
              <w:spacing w:line="440" w:lineRule="exact"/>
              <w:jc w:val="center"/>
              <w:rPr>
                <w:rStyle w:val="113"/>
                <w:rFonts w:ascii="宋体" w:hAnsi="宋体"/>
              </w:rPr>
            </w:pPr>
          </w:p>
        </w:tc>
        <w:tc>
          <w:tcPr>
            <w:tcW w:w="2010" w:type="dxa"/>
          </w:tcPr>
          <w:p w14:paraId="6C71F024">
            <w:pPr>
              <w:spacing w:line="440" w:lineRule="exact"/>
              <w:jc w:val="center"/>
              <w:rPr>
                <w:rStyle w:val="113"/>
                <w:rFonts w:ascii="宋体" w:hAnsi="宋体"/>
              </w:rPr>
            </w:pPr>
          </w:p>
        </w:tc>
        <w:tc>
          <w:tcPr>
            <w:tcW w:w="2113" w:type="dxa"/>
          </w:tcPr>
          <w:p w14:paraId="59618762">
            <w:pPr>
              <w:spacing w:line="440" w:lineRule="exact"/>
              <w:jc w:val="center"/>
              <w:rPr>
                <w:rStyle w:val="113"/>
                <w:rFonts w:ascii="宋体" w:hAnsi="宋体"/>
              </w:rPr>
            </w:pPr>
          </w:p>
        </w:tc>
      </w:tr>
      <w:tr w14:paraId="2F96B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30EDECC6">
            <w:pPr>
              <w:spacing w:line="440" w:lineRule="exact"/>
              <w:jc w:val="center"/>
              <w:rPr>
                <w:rFonts w:ascii="宋体" w:hAnsi="宋体"/>
              </w:rPr>
            </w:pPr>
            <w:r>
              <w:rPr>
                <w:rStyle w:val="113"/>
                <w:rFonts w:hint="eastAsia" w:ascii="宋体" w:hAnsi="宋体"/>
              </w:rPr>
              <w:t>营运</w:t>
            </w:r>
            <w:r>
              <w:rPr>
                <w:rStyle w:val="113"/>
                <w:rFonts w:ascii="宋体" w:hAnsi="宋体"/>
              </w:rPr>
              <w:t>资</w:t>
            </w:r>
            <w:r>
              <w:rPr>
                <w:rStyle w:val="113"/>
                <w:rFonts w:hint="eastAsia" w:ascii="宋体" w:hAnsi="宋体"/>
              </w:rPr>
              <w:t>金</w:t>
            </w:r>
          </w:p>
        </w:tc>
        <w:tc>
          <w:tcPr>
            <w:tcW w:w="2070" w:type="dxa"/>
          </w:tcPr>
          <w:p w14:paraId="6FF047CD">
            <w:pPr>
              <w:spacing w:line="440" w:lineRule="exact"/>
              <w:jc w:val="center"/>
              <w:rPr>
                <w:rStyle w:val="113"/>
                <w:rFonts w:ascii="宋体" w:hAnsi="宋体"/>
              </w:rPr>
            </w:pPr>
          </w:p>
        </w:tc>
        <w:tc>
          <w:tcPr>
            <w:tcW w:w="2010" w:type="dxa"/>
          </w:tcPr>
          <w:p w14:paraId="62EA9EBC">
            <w:pPr>
              <w:spacing w:line="440" w:lineRule="exact"/>
              <w:jc w:val="center"/>
              <w:rPr>
                <w:rStyle w:val="113"/>
                <w:rFonts w:ascii="宋体" w:hAnsi="宋体"/>
              </w:rPr>
            </w:pPr>
          </w:p>
        </w:tc>
        <w:tc>
          <w:tcPr>
            <w:tcW w:w="2113" w:type="dxa"/>
          </w:tcPr>
          <w:p w14:paraId="199AAEAD">
            <w:pPr>
              <w:spacing w:line="440" w:lineRule="exact"/>
              <w:jc w:val="center"/>
              <w:rPr>
                <w:rStyle w:val="113"/>
                <w:rFonts w:ascii="宋体" w:hAnsi="宋体"/>
              </w:rPr>
            </w:pPr>
          </w:p>
        </w:tc>
      </w:tr>
      <w:tr w14:paraId="6A153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tcPr>
          <w:p w14:paraId="2BE30560">
            <w:pPr>
              <w:spacing w:line="440" w:lineRule="exact"/>
              <w:jc w:val="center"/>
              <w:rPr>
                <w:rFonts w:ascii="宋体" w:hAnsi="宋体"/>
              </w:rPr>
            </w:pPr>
            <w:r>
              <w:rPr>
                <w:rStyle w:val="113"/>
                <w:rFonts w:hint="eastAsia" w:ascii="宋体" w:hAnsi="宋体"/>
              </w:rPr>
              <w:t>（本年营业收入-上年营业收入）÷上年营业收入</w:t>
            </w:r>
          </w:p>
        </w:tc>
        <w:tc>
          <w:tcPr>
            <w:tcW w:w="2070" w:type="dxa"/>
          </w:tcPr>
          <w:p w14:paraId="5295D9BC">
            <w:pPr>
              <w:spacing w:line="440" w:lineRule="exact"/>
              <w:jc w:val="center"/>
              <w:rPr>
                <w:rStyle w:val="113"/>
                <w:rFonts w:ascii="宋体" w:hAnsi="宋体"/>
              </w:rPr>
            </w:pPr>
          </w:p>
        </w:tc>
        <w:tc>
          <w:tcPr>
            <w:tcW w:w="2010" w:type="dxa"/>
          </w:tcPr>
          <w:p w14:paraId="28E461AC">
            <w:pPr>
              <w:spacing w:line="440" w:lineRule="exact"/>
              <w:jc w:val="center"/>
              <w:rPr>
                <w:rStyle w:val="113"/>
                <w:rFonts w:ascii="宋体" w:hAnsi="宋体"/>
              </w:rPr>
            </w:pPr>
          </w:p>
        </w:tc>
        <w:tc>
          <w:tcPr>
            <w:tcW w:w="2113" w:type="dxa"/>
          </w:tcPr>
          <w:p w14:paraId="3A40859D">
            <w:pPr>
              <w:spacing w:line="440" w:lineRule="exact"/>
              <w:jc w:val="center"/>
              <w:rPr>
                <w:rStyle w:val="113"/>
                <w:rFonts w:ascii="宋体" w:hAnsi="宋体"/>
              </w:rPr>
            </w:pPr>
          </w:p>
        </w:tc>
      </w:tr>
    </w:tbl>
    <w:p w14:paraId="6E219265">
      <w:pPr>
        <w:spacing w:line="440" w:lineRule="exact"/>
        <w:rPr>
          <w:rStyle w:val="113"/>
          <w:rFonts w:ascii="宋体" w:hAnsi="宋体"/>
        </w:rPr>
      </w:pPr>
    </w:p>
    <w:p w14:paraId="68AF245D">
      <w:pPr>
        <w:pStyle w:val="4"/>
        <w:ind w:left="0" w:leftChars="0" w:firstLine="0" w:firstLineChars="0"/>
        <w:rPr>
          <w:rFonts w:hint="eastAsia"/>
          <w:lang w:val="en-US" w:eastAsia="zh-CN"/>
        </w:rPr>
      </w:pPr>
    </w:p>
    <w:p w14:paraId="5B3E4164">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17"/>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6"/>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1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16"/>
      </w:pPr>
    </w:p>
    <w:p w14:paraId="7AAAB53F">
      <w:pPr>
        <w:pStyle w:val="16"/>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6"/>
        <w:rPr>
          <w:highlight w:val="none"/>
        </w:rPr>
      </w:pPr>
      <w:r>
        <w:rPr>
          <w:rFonts w:hint="eastAsia" w:hAnsi="宋体" w:eastAsia="宋体" w:cs="宋体"/>
          <w:b/>
          <w:bCs/>
          <w:color w:val="000000"/>
          <w:sz w:val="24"/>
          <w:szCs w:val="28"/>
          <w:highlight w:val="none"/>
        </w:rPr>
        <w:t xml:space="preserve">2.注册时，从非生产供应商（招标）板块进入，管理单位选择【直管单位】、意向配套单位选择【直管单位】；配套能力“供货类别”填“直管单位非生产招标 / </w:t>
      </w:r>
      <w:r>
        <w:rPr>
          <w:rFonts w:hint="eastAsia" w:hAnsi="宋体" w:cs="宋体"/>
          <w:b/>
          <w:bCs/>
          <w:color w:val="000000"/>
          <w:sz w:val="24"/>
          <w:szCs w:val="28"/>
          <w:highlight w:val="none"/>
          <w:lang w:val="en-US" w:eastAsia="zh-CN"/>
        </w:rPr>
        <w:t xml:space="preserve">工程建设 </w:t>
      </w:r>
      <w:r>
        <w:rPr>
          <w:rFonts w:hint="eastAsia" w:hAnsi="宋体" w:eastAsia="宋体" w:cs="宋体"/>
          <w:b/>
          <w:bCs/>
          <w:color w:val="000000"/>
          <w:sz w:val="24"/>
          <w:szCs w:val="28"/>
          <w:highlight w:val="none"/>
        </w:rPr>
        <w:t xml:space="preserve"> /工程建设 ”，业务主管部门选择“技术改造部”。</w:t>
      </w:r>
    </w:p>
    <w:p w14:paraId="5337CA10">
      <w:pPr>
        <w:pStyle w:val="16"/>
        <w:sectPr>
          <w:headerReference r:id="rId8" w:type="first"/>
          <w:footerReference r:id="rId10" w:type="first"/>
          <w:headerReference r:id="rId7" w:type="default"/>
          <w:footerReference r:id="rId9"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69993B95">
      <w:pPr>
        <w:rPr>
          <w:rFonts w:hint="eastAsia"/>
          <w:lang w:val="en-US" w:eastAsia="zh-CN"/>
        </w:rPr>
      </w:pPr>
    </w:p>
    <w:sectPr>
      <w:headerReference r:id="rId12" w:type="first"/>
      <w:footerReference r:id="rId14" w:type="first"/>
      <w:headerReference r:id="rId11" w:type="default"/>
      <w:footerReference r:id="rId13"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4"/>
      </w:rPr>
    </w:pPr>
    <w:r>
      <w:fldChar w:fldCharType="begin"/>
    </w:r>
    <w:r>
      <w:rPr>
        <w:rStyle w:val="34"/>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4BD0A">
    <w:pPr>
      <w:pStyle w:val="2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2287B1">
                          <w:pPr>
                            <w:pStyle w:val="20"/>
                          </w:pPr>
                          <w:r>
                            <w:t xml:space="preserve">第 </w:t>
                          </w:r>
                          <w:r>
                            <w:fldChar w:fldCharType="begin"/>
                          </w:r>
                          <w:r>
                            <w:instrText xml:space="preserve"> PAGE  \* MERGEFORMAT </w:instrText>
                          </w:r>
                          <w:r>
                            <w:fldChar w:fldCharType="separate"/>
                          </w:r>
                          <w:r>
                            <w:t>300</w:t>
                          </w:r>
                          <w:r>
                            <w:fldChar w:fldCharType="end"/>
                          </w:r>
                          <w:r>
                            <w:t xml:space="preserve"> 页 共 </w:t>
                          </w:r>
                          <w:r>
                            <w:fldChar w:fldCharType="begin"/>
                          </w:r>
                          <w:r>
                            <w:instrText xml:space="preserve"> NUMPAGES  \* MERGEFORMAT </w:instrText>
                          </w:r>
                          <w:r>
                            <w:fldChar w:fldCharType="separate"/>
                          </w:r>
                          <w:r>
                            <w:t>301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7D2287B1">
                    <w:pPr>
                      <w:pStyle w:val="20"/>
                    </w:pPr>
                    <w:r>
                      <w:t xml:space="preserve">第 </w:t>
                    </w:r>
                    <w:r>
                      <w:fldChar w:fldCharType="begin"/>
                    </w:r>
                    <w:r>
                      <w:instrText xml:space="preserve"> PAGE  \* MERGEFORMAT </w:instrText>
                    </w:r>
                    <w:r>
                      <w:fldChar w:fldCharType="separate"/>
                    </w:r>
                    <w:r>
                      <w:t>300</w:t>
                    </w:r>
                    <w:r>
                      <w:fldChar w:fldCharType="end"/>
                    </w:r>
                    <w:r>
                      <w:t xml:space="preserve"> 页 共 </w:t>
                    </w:r>
                    <w:r>
                      <w:fldChar w:fldCharType="begin"/>
                    </w:r>
                    <w:r>
                      <w:instrText xml:space="preserve"> NUMPAGES  \* MERGEFORMAT </w:instrText>
                    </w:r>
                    <w:r>
                      <w:fldChar w:fldCharType="separate"/>
                    </w:r>
                    <w:r>
                      <w:t>301</w:t>
                    </w:r>
                    <w:r>
                      <w:fldChar w:fldCharType="end"/>
                    </w:r>
                    <w: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52B51"/>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FCEFC15B"/>
    <w:multiLevelType w:val="multilevel"/>
    <w:tmpl w:val="FCEFC15B"/>
    <w:lvl w:ilvl="0" w:tentative="0">
      <w:start w:val="1"/>
      <w:numFmt w:val="decimal"/>
      <w:lvlText w:val="%1."/>
      <w:lvlJc w:val="left"/>
      <w:pPr>
        <w:ind w:left="845" w:hanging="425"/>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0F527ADD"/>
    <w:multiLevelType w:val="multilevel"/>
    <w:tmpl w:val="0F527ADD"/>
    <w:lvl w:ilvl="0" w:tentative="0">
      <w:start w:val="1"/>
      <w:numFmt w:val="japaneseCounting"/>
      <w:lvlText w:val="（%1）"/>
      <w:lvlJc w:val="left"/>
      <w:pPr>
        <w:ind w:left="1367" w:hanging="765"/>
      </w:pPr>
      <w:rPr>
        <w:rFonts w:hint="default"/>
      </w:rPr>
    </w:lvl>
    <w:lvl w:ilvl="1" w:tentative="0">
      <w:start w:val="1"/>
      <w:numFmt w:val="lowerLetter"/>
      <w:lvlText w:val="%2)"/>
      <w:lvlJc w:val="left"/>
      <w:pPr>
        <w:ind w:left="1442" w:hanging="420"/>
      </w:pPr>
    </w:lvl>
    <w:lvl w:ilvl="2" w:tentative="0">
      <w:start w:val="1"/>
      <w:numFmt w:val="lowerRoman"/>
      <w:lvlText w:val="%3."/>
      <w:lvlJc w:val="right"/>
      <w:pPr>
        <w:ind w:left="1862" w:hanging="420"/>
      </w:pPr>
    </w:lvl>
    <w:lvl w:ilvl="3" w:tentative="0">
      <w:start w:val="1"/>
      <w:numFmt w:val="decimal"/>
      <w:lvlText w:val="%4."/>
      <w:lvlJc w:val="left"/>
      <w:pPr>
        <w:ind w:left="2282" w:hanging="420"/>
      </w:pPr>
    </w:lvl>
    <w:lvl w:ilvl="4" w:tentative="0">
      <w:start w:val="1"/>
      <w:numFmt w:val="lowerLetter"/>
      <w:lvlText w:val="%5)"/>
      <w:lvlJc w:val="left"/>
      <w:pPr>
        <w:ind w:left="2702" w:hanging="420"/>
      </w:pPr>
    </w:lvl>
    <w:lvl w:ilvl="5" w:tentative="0">
      <w:start w:val="1"/>
      <w:numFmt w:val="lowerRoman"/>
      <w:lvlText w:val="%6."/>
      <w:lvlJc w:val="right"/>
      <w:pPr>
        <w:ind w:left="3122" w:hanging="420"/>
      </w:pPr>
    </w:lvl>
    <w:lvl w:ilvl="6" w:tentative="0">
      <w:start w:val="1"/>
      <w:numFmt w:val="decimal"/>
      <w:lvlText w:val="%7."/>
      <w:lvlJc w:val="left"/>
      <w:pPr>
        <w:ind w:left="3542" w:hanging="420"/>
      </w:pPr>
    </w:lvl>
    <w:lvl w:ilvl="7" w:tentative="0">
      <w:start w:val="1"/>
      <w:numFmt w:val="lowerLetter"/>
      <w:lvlText w:val="%8)"/>
      <w:lvlJc w:val="left"/>
      <w:pPr>
        <w:ind w:left="3962" w:hanging="420"/>
      </w:pPr>
    </w:lvl>
    <w:lvl w:ilvl="8" w:tentative="0">
      <w:start w:val="1"/>
      <w:numFmt w:val="lowerRoman"/>
      <w:lvlText w:val="%9."/>
      <w:lvlJc w:val="right"/>
      <w:pPr>
        <w:ind w:left="4382" w:hanging="420"/>
      </w:pPr>
    </w:lvl>
  </w:abstractNum>
  <w:abstractNum w:abstractNumId="8">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9">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0">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3">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0"/>
  </w:num>
  <w:num w:numId="2">
    <w:abstractNumId w:val="15"/>
  </w:num>
  <w:num w:numId="3">
    <w:abstractNumId w:val="14"/>
  </w:num>
  <w:num w:numId="4">
    <w:abstractNumId w:val="11"/>
  </w:num>
  <w:num w:numId="5">
    <w:abstractNumId w:val="6"/>
  </w:num>
  <w:num w:numId="6">
    <w:abstractNumId w:val="8"/>
  </w:num>
  <w:num w:numId="7">
    <w:abstractNumId w:val="9"/>
  </w:num>
  <w:num w:numId="8">
    <w:abstractNumId w:val="12"/>
  </w:num>
  <w:num w:numId="9">
    <w:abstractNumId w:val="3"/>
  </w:num>
  <w:num w:numId="10">
    <w:abstractNumId w:val="16"/>
  </w:num>
  <w:num w:numId="11">
    <w:abstractNumId w:val="4"/>
  </w:num>
  <w:num w:numId="12">
    <w:abstractNumId w:val="13"/>
  </w:num>
  <w:num w:numId="13">
    <w:abstractNumId w:val="0"/>
  </w:num>
  <w:num w:numId="14">
    <w:abstractNumId w:val="1"/>
  </w:num>
  <w:num w:numId="15">
    <w:abstractNumId w:val="2"/>
  </w:num>
  <w:num w:numId="16">
    <w:abstractNumId w:val="7"/>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4ED064B"/>
    <w:rsid w:val="057C1D39"/>
    <w:rsid w:val="05891259"/>
    <w:rsid w:val="07046D8D"/>
    <w:rsid w:val="07BA233A"/>
    <w:rsid w:val="08633479"/>
    <w:rsid w:val="08BD01DD"/>
    <w:rsid w:val="091C13C7"/>
    <w:rsid w:val="0B3A2110"/>
    <w:rsid w:val="0C4444D5"/>
    <w:rsid w:val="0CB51572"/>
    <w:rsid w:val="0DF476ED"/>
    <w:rsid w:val="0E4D31E3"/>
    <w:rsid w:val="0FEB2196"/>
    <w:rsid w:val="10566E56"/>
    <w:rsid w:val="10DC2AA3"/>
    <w:rsid w:val="10EC1A68"/>
    <w:rsid w:val="10FA7C8C"/>
    <w:rsid w:val="130B198F"/>
    <w:rsid w:val="13EE0AB5"/>
    <w:rsid w:val="14633A77"/>
    <w:rsid w:val="156009C5"/>
    <w:rsid w:val="15891CCA"/>
    <w:rsid w:val="15901D2B"/>
    <w:rsid w:val="16441A11"/>
    <w:rsid w:val="16A918E4"/>
    <w:rsid w:val="17D966D6"/>
    <w:rsid w:val="18B07A8C"/>
    <w:rsid w:val="19AF6691"/>
    <w:rsid w:val="1BC71D3B"/>
    <w:rsid w:val="1C035F1F"/>
    <w:rsid w:val="1C59115B"/>
    <w:rsid w:val="1D5C1D1A"/>
    <w:rsid w:val="1DDE1E75"/>
    <w:rsid w:val="1F31574D"/>
    <w:rsid w:val="1FB23E60"/>
    <w:rsid w:val="22C5630B"/>
    <w:rsid w:val="22F66168"/>
    <w:rsid w:val="23EC0BA6"/>
    <w:rsid w:val="24701A48"/>
    <w:rsid w:val="25387077"/>
    <w:rsid w:val="25A038D5"/>
    <w:rsid w:val="268B0052"/>
    <w:rsid w:val="26C82FDF"/>
    <w:rsid w:val="27743C90"/>
    <w:rsid w:val="29CA2459"/>
    <w:rsid w:val="29D82DC8"/>
    <w:rsid w:val="2B271A58"/>
    <w:rsid w:val="2B6304A7"/>
    <w:rsid w:val="2C7F1926"/>
    <w:rsid w:val="2CC406B7"/>
    <w:rsid w:val="2CF6734C"/>
    <w:rsid w:val="2D663463"/>
    <w:rsid w:val="2DF0057E"/>
    <w:rsid w:val="2EF96EE4"/>
    <w:rsid w:val="324C21F5"/>
    <w:rsid w:val="343455CA"/>
    <w:rsid w:val="34EF67EF"/>
    <w:rsid w:val="36254FE4"/>
    <w:rsid w:val="36596AAA"/>
    <w:rsid w:val="36A967C5"/>
    <w:rsid w:val="372F61E0"/>
    <w:rsid w:val="374C4D4B"/>
    <w:rsid w:val="39322FCA"/>
    <w:rsid w:val="3AB90991"/>
    <w:rsid w:val="3B706131"/>
    <w:rsid w:val="3CC902F7"/>
    <w:rsid w:val="3D123617"/>
    <w:rsid w:val="3E6F041E"/>
    <w:rsid w:val="3E6F2015"/>
    <w:rsid w:val="3F855664"/>
    <w:rsid w:val="3F8A0269"/>
    <w:rsid w:val="40F3136C"/>
    <w:rsid w:val="4275481E"/>
    <w:rsid w:val="428B617A"/>
    <w:rsid w:val="42914424"/>
    <w:rsid w:val="42B775C7"/>
    <w:rsid w:val="433D7BDC"/>
    <w:rsid w:val="437E1813"/>
    <w:rsid w:val="43B00CB6"/>
    <w:rsid w:val="43E75C8A"/>
    <w:rsid w:val="45AD6A5F"/>
    <w:rsid w:val="45BD47FC"/>
    <w:rsid w:val="45CC5FB2"/>
    <w:rsid w:val="45E10110"/>
    <w:rsid w:val="46B75BA8"/>
    <w:rsid w:val="46C43B2F"/>
    <w:rsid w:val="48C97955"/>
    <w:rsid w:val="49880C8F"/>
    <w:rsid w:val="4A6A4F1F"/>
    <w:rsid w:val="4A8835F7"/>
    <w:rsid w:val="4B592E71"/>
    <w:rsid w:val="4B603EF9"/>
    <w:rsid w:val="4D386710"/>
    <w:rsid w:val="509B7998"/>
    <w:rsid w:val="50D4718B"/>
    <w:rsid w:val="52B9239A"/>
    <w:rsid w:val="52CF5C5C"/>
    <w:rsid w:val="54BD78FD"/>
    <w:rsid w:val="55990141"/>
    <w:rsid w:val="56706375"/>
    <w:rsid w:val="567E79B3"/>
    <w:rsid w:val="57486D6A"/>
    <w:rsid w:val="58A86DDE"/>
    <w:rsid w:val="59154AD7"/>
    <w:rsid w:val="59A246D5"/>
    <w:rsid w:val="5A8E4D8E"/>
    <w:rsid w:val="5ACA35F7"/>
    <w:rsid w:val="5ADF548D"/>
    <w:rsid w:val="5C9A28BE"/>
    <w:rsid w:val="5CC62AD6"/>
    <w:rsid w:val="5D0F662E"/>
    <w:rsid w:val="5D5C60B4"/>
    <w:rsid w:val="5E5B6341"/>
    <w:rsid w:val="61DE3046"/>
    <w:rsid w:val="62111B38"/>
    <w:rsid w:val="635C60FE"/>
    <w:rsid w:val="6381495B"/>
    <w:rsid w:val="63F04A69"/>
    <w:rsid w:val="6583773F"/>
    <w:rsid w:val="66A50B1E"/>
    <w:rsid w:val="67B2063C"/>
    <w:rsid w:val="67C97AC3"/>
    <w:rsid w:val="67E30EC1"/>
    <w:rsid w:val="68B76A1E"/>
    <w:rsid w:val="6A4E3B2B"/>
    <w:rsid w:val="6AA30469"/>
    <w:rsid w:val="6B481C3B"/>
    <w:rsid w:val="6C1331A3"/>
    <w:rsid w:val="6CA84BC1"/>
    <w:rsid w:val="6D3E4756"/>
    <w:rsid w:val="6E3851B0"/>
    <w:rsid w:val="6F63235C"/>
    <w:rsid w:val="6FA83C70"/>
    <w:rsid w:val="6FC523EB"/>
    <w:rsid w:val="706F0616"/>
    <w:rsid w:val="70856F27"/>
    <w:rsid w:val="714E7876"/>
    <w:rsid w:val="72895F2E"/>
    <w:rsid w:val="72C02EBE"/>
    <w:rsid w:val="72C507AD"/>
    <w:rsid w:val="72D028D8"/>
    <w:rsid w:val="73050EBB"/>
    <w:rsid w:val="745D47C3"/>
    <w:rsid w:val="745E1705"/>
    <w:rsid w:val="752A6815"/>
    <w:rsid w:val="76AC3757"/>
    <w:rsid w:val="77FE7170"/>
    <w:rsid w:val="784F3EEE"/>
    <w:rsid w:val="7A0B162F"/>
    <w:rsid w:val="7AF33E75"/>
    <w:rsid w:val="7BF51800"/>
    <w:rsid w:val="7CB93F8E"/>
    <w:rsid w:val="7CF66B46"/>
    <w:rsid w:val="7D823E7E"/>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3"/>
    <w:semiHidden/>
    <w:qFormat/>
    <w:uiPriority w:val="0"/>
    <w:pPr>
      <w:keepNext/>
      <w:keepLines/>
      <w:spacing w:line="416" w:lineRule="auto"/>
      <w:outlineLvl w:val="2"/>
    </w:pPr>
    <w:rPr>
      <w:b/>
      <w:bCs/>
      <w:sz w:val="32"/>
      <w:szCs w:val="32"/>
    </w:rPr>
  </w:style>
  <w:style w:type="paragraph" w:styleId="8">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link w:val="48"/>
    <w:semiHidden/>
    <w:qFormat/>
    <w:uiPriority w:val="0"/>
    <w:pPr>
      <w:spacing w:after="120"/>
      <w:ind w:left="420" w:leftChars="200"/>
    </w:pPr>
    <w:rPr>
      <w:rFonts w:ascii="Calibri" w:hAnsi="Calibri"/>
      <w:szCs w:val="22"/>
    </w:rPr>
  </w:style>
  <w:style w:type="paragraph" w:styleId="4">
    <w:name w:val="toc 2"/>
    <w:basedOn w:val="1"/>
    <w:next w:val="1"/>
    <w:qFormat/>
    <w:uiPriority w:val="39"/>
    <w:pPr>
      <w:ind w:left="420" w:leftChars="200"/>
    </w:pPr>
  </w:style>
  <w:style w:type="paragraph" w:styleId="10">
    <w:name w:val="E-mail Signature"/>
    <w:basedOn w:val="1"/>
    <w:link w:val="104"/>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5"/>
    <w:qFormat/>
    <w:uiPriority w:val="99"/>
    <w:pPr>
      <w:jc w:val="left"/>
    </w:pPr>
  </w:style>
  <w:style w:type="paragraph" w:styleId="14">
    <w:name w:val="Body Text"/>
    <w:basedOn w:val="1"/>
    <w:next w:val="1"/>
    <w:link w:val="41"/>
    <w:semiHidden/>
    <w:qFormat/>
    <w:uiPriority w:val="98"/>
    <w:rPr>
      <w:rFonts w:ascii="仿宋_GB2312" w:eastAsia="仿宋_GB2312"/>
      <w:sz w:val="3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0"/>
    <w:qFormat/>
    <w:uiPriority w:val="0"/>
    <w:rPr>
      <w:rFonts w:ascii="宋体" w:hAnsi="Courier New"/>
    </w:rPr>
  </w:style>
  <w:style w:type="paragraph" w:styleId="17">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7"/>
    <w:semiHidden/>
    <w:qFormat/>
    <w:uiPriority w:val="0"/>
    <w:rPr>
      <w:sz w:val="18"/>
      <w:szCs w:val="18"/>
    </w:rPr>
  </w:style>
  <w:style w:type="paragraph" w:styleId="20">
    <w:name w:val="footer"/>
    <w:basedOn w:val="1"/>
    <w:link w:val="42"/>
    <w:semiHidden/>
    <w:qFormat/>
    <w:uiPriority w:val="0"/>
    <w:pPr>
      <w:tabs>
        <w:tab w:val="center" w:pos="4153"/>
        <w:tab w:val="right" w:pos="8306"/>
      </w:tabs>
      <w:snapToGrid w:val="0"/>
      <w:jc w:val="left"/>
    </w:pPr>
    <w:rPr>
      <w:sz w:val="18"/>
      <w:szCs w:val="18"/>
    </w:rPr>
  </w:style>
  <w:style w:type="paragraph" w:styleId="21">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3"/>
    <w:semiHidden/>
    <w:qFormat/>
    <w:uiPriority w:val="98"/>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4"/>
    <w:semiHidden/>
    <w:qFormat/>
    <w:uiPriority w:val="98"/>
    <w:rPr>
      <w:rFonts w:ascii="仿宋_GB2312" w:eastAsia="仿宋_GB2312"/>
      <w:kern w:val="2"/>
      <w:sz w:val="32"/>
    </w:rPr>
  </w:style>
  <w:style w:type="character" w:customStyle="1" w:styleId="42">
    <w:name w:val="页脚 字符"/>
    <w:link w:val="20"/>
    <w:semiHidden/>
    <w:qFormat/>
    <w:uiPriority w:val="0"/>
    <w:rPr>
      <w:kern w:val="2"/>
      <w:sz w:val="18"/>
      <w:szCs w:val="18"/>
    </w:rPr>
  </w:style>
  <w:style w:type="character" w:customStyle="1" w:styleId="43">
    <w:name w:val="标题 3 字符"/>
    <w:link w:val="7"/>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3"/>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9"/>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6"/>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21"/>
    <w:semiHidden/>
    <w:qFormat/>
    <w:uiPriority w:val="0"/>
    <w:rPr>
      <w:kern w:val="2"/>
      <w:sz w:val="18"/>
      <w:szCs w:val="18"/>
    </w:rPr>
  </w:style>
  <w:style w:type="character" w:customStyle="1" w:styleId="53">
    <w:name w:val="批注主题 字符"/>
    <w:link w:val="29"/>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5"/>
    <w:semiHidden/>
    <w:qFormat/>
    <w:uiPriority w:val="0"/>
    <w:rPr>
      <w:b/>
      <w:bCs/>
      <w:kern w:val="44"/>
      <w:sz w:val="44"/>
      <w:szCs w:val="44"/>
    </w:rPr>
  </w:style>
  <w:style w:type="paragraph" w:customStyle="1" w:styleId="68">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6"/>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8"/>
    <w:semiHidden/>
    <w:qFormat/>
    <w:uiPriority w:val="0"/>
    <w:rPr>
      <w:rFonts w:eastAsia="黑体" w:asciiTheme="majorHAnsi" w:hAnsiTheme="majorHAnsi" w:cstheme="majorBidi"/>
      <w:b/>
      <w:bCs/>
      <w:kern w:val="2"/>
      <w:sz w:val="36"/>
      <w:szCs w:val="32"/>
    </w:rPr>
  </w:style>
  <w:style w:type="paragraph" w:customStyle="1" w:styleId="71">
    <w:name w:val="章节"/>
    <w:basedOn w:val="16"/>
    <w:qFormat/>
    <w:uiPriority w:val="0"/>
    <w:pPr>
      <w:spacing w:line="360" w:lineRule="auto"/>
      <w:jc w:val="center"/>
      <w:outlineLvl w:val="0"/>
    </w:pPr>
    <w:rPr>
      <w:rFonts w:ascii="黑体" w:eastAsia="黑体"/>
      <w:b/>
      <w:bCs/>
      <w:sz w:val="36"/>
      <w:szCs w:val="36"/>
    </w:rPr>
  </w:style>
  <w:style w:type="paragraph" w:customStyle="1" w:styleId="72">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6"/>
    <w:qFormat/>
    <w:uiPriority w:val="2"/>
    <w:pPr>
      <w:numPr>
        <w:ilvl w:val="0"/>
        <w:numId w:val="3"/>
      </w:numPr>
      <w:spacing w:line="360" w:lineRule="auto"/>
      <w:outlineLvl w:val="2"/>
    </w:pPr>
    <w:rPr>
      <w:b/>
    </w:rPr>
  </w:style>
  <w:style w:type="paragraph" w:customStyle="1" w:styleId="74">
    <w:name w:val="3级标题"/>
    <w:basedOn w:val="16"/>
    <w:link w:val="102"/>
    <w:qFormat/>
    <w:uiPriority w:val="3"/>
    <w:pPr>
      <w:numPr>
        <w:ilvl w:val="0"/>
        <w:numId w:val="4"/>
      </w:numPr>
      <w:spacing w:line="360" w:lineRule="auto"/>
      <w:outlineLvl w:val="3"/>
    </w:pPr>
    <w:rPr>
      <w:b/>
    </w:rPr>
  </w:style>
  <w:style w:type="paragraph" w:customStyle="1" w:styleId="75">
    <w:name w:val="（4）级标题"/>
    <w:basedOn w:val="16"/>
    <w:qFormat/>
    <w:uiPriority w:val="8"/>
    <w:pPr>
      <w:numPr>
        <w:ilvl w:val="0"/>
        <w:numId w:val="5"/>
      </w:numPr>
      <w:spacing w:line="360" w:lineRule="auto"/>
      <w:outlineLvl w:val="4"/>
    </w:pPr>
  </w:style>
  <w:style w:type="paragraph" w:customStyle="1" w:styleId="76">
    <w:name w:val="标书正文"/>
    <w:basedOn w:val="16"/>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8"/>
    <w:semiHidden/>
    <w:qFormat/>
    <w:uiPriority w:val="0"/>
    <w:rPr>
      <w:rFonts w:ascii="Arial" w:hAnsi="Arial"/>
      <w:b/>
      <w:bCs/>
      <w:kern w:val="2"/>
      <w:sz w:val="21"/>
      <w:szCs w:val="28"/>
    </w:rPr>
  </w:style>
  <w:style w:type="character" w:customStyle="1" w:styleId="78">
    <w:name w:val="标题 5 字符"/>
    <w:basedOn w:val="32"/>
    <w:link w:val="9"/>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4"/>
    <w:semiHidden/>
    <w:qFormat/>
    <w:uiPriority w:val="0"/>
    <w:rPr>
      <w:rFonts w:ascii="宋体" w:hAnsi="宋体"/>
      <w:color w:val="FF0000"/>
      <w:kern w:val="2"/>
      <w:sz w:val="24"/>
      <w:szCs w:val="24"/>
    </w:rPr>
  </w:style>
  <w:style w:type="paragraph" w:customStyle="1" w:styleId="84">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8"/>
    <w:semiHidden/>
    <w:qFormat/>
    <w:uiPriority w:val="0"/>
    <w:rPr>
      <w:sz w:val="24"/>
    </w:rPr>
  </w:style>
  <w:style w:type="character" w:customStyle="1" w:styleId="87">
    <w:name w:val="日期 字符"/>
    <w:basedOn w:val="32"/>
    <w:link w:val="17"/>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2"/>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10"/>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character" w:customStyle="1" w:styleId="113">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4200</Words>
  <Characters>4609</Characters>
  <Lines>127</Lines>
  <Paragraphs>35</Paragraphs>
  <TotalTime>7</TotalTime>
  <ScaleCrop>false</ScaleCrop>
  <LinksUpToDate>false</LinksUpToDate>
  <CharactersWithSpaces>4635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2025-10-16T07:08:34Z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EE96020F666A4C25BF6D8CE78E3596D7_13</vt:lpwstr>
  </property>
  <property fmtid="{D5CDD505-2E9C-101B-9397-08002B2CF9AE}" pid="4" name="KSOTemplateDocerSaveRecord">
    <vt:lpwstr>eyJoZGlkIjoiMWJmNDk2YTMyZTM3ZjA0M2I0Mjk2MzFhMmM3YmRjYzYiLCJ1c2VySWQiOiIxNzQ3MDQyODM0In0=</vt:lpwstr>
  </property>
</Properties>
</file>