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B9930">
      <w:pPr>
        <w:pStyle w:val="95"/>
      </w:pPr>
      <w:r>
        <w:rPr>
          <w:sz w:val="48"/>
          <w:szCs w:val="48"/>
        </w:rPr>
        <w:drawing>
          <wp:anchor distT="0" distB="0" distL="114300" distR="114300" simplePos="0" relativeHeight="251659264" behindDoc="0" locked="0" layoutInCell="1" allowOverlap="1">
            <wp:simplePos x="0" y="0"/>
            <wp:positionH relativeFrom="column">
              <wp:posOffset>10795</wp:posOffset>
            </wp:positionH>
            <wp:positionV relativeFrom="paragraph">
              <wp:posOffset>-6350</wp:posOffset>
            </wp:positionV>
            <wp:extent cx="2548890" cy="889000"/>
            <wp:effectExtent l="0" t="0" r="3810" b="6350"/>
            <wp:wrapNone/>
            <wp:docPr id="1" name="图片 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548890" cy="889000"/>
                    </a:xfrm>
                    <a:prstGeom prst="rect">
                      <a:avLst/>
                    </a:prstGeom>
                    <a:noFill/>
                    <a:ln>
                      <a:noFill/>
                    </a:ln>
                  </pic:spPr>
                </pic:pic>
              </a:graphicData>
            </a:graphic>
          </wp:anchor>
        </w:drawing>
      </w:r>
    </w:p>
    <w:p w14:paraId="66F0CAD5">
      <w:pPr>
        <w:ind w:right="280"/>
        <w:jc w:val="center"/>
        <w:rPr>
          <w:rFonts w:ascii="宋体" w:hAnsi="宋体"/>
          <w:sz w:val="48"/>
          <w:szCs w:val="48"/>
        </w:rPr>
      </w:pPr>
    </w:p>
    <w:p w14:paraId="3EA24C15">
      <w:pPr>
        <w:ind w:right="280"/>
        <w:jc w:val="center"/>
        <w:rPr>
          <w:rFonts w:ascii="宋体" w:hAnsi="宋体"/>
          <w:sz w:val="48"/>
          <w:szCs w:val="48"/>
        </w:rPr>
      </w:pPr>
    </w:p>
    <w:p w14:paraId="734DA162">
      <w:pPr>
        <w:ind w:right="280"/>
        <w:jc w:val="center"/>
        <w:rPr>
          <w:rFonts w:ascii="宋体" w:hAnsi="宋体"/>
          <w:sz w:val="48"/>
          <w:szCs w:val="48"/>
        </w:rPr>
      </w:pPr>
    </w:p>
    <w:p w14:paraId="0435320E">
      <w:pPr>
        <w:ind w:right="280"/>
        <w:jc w:val="center"/>
        <w:rPr>
          <w:rFonts w:ascii="宋体" w:hAnsi="宋体"/>
          <w:sz w:val="48"/>
          <w:szCs w:val="48"/>
        </w:rPr>
      </w:pPr>
    </w:p>
    <w:p w14:paraId="07CDE389">
      <w:pPr>
        <w:ind w:right="280"/>
        <w:jc w:val="center"/>
        <w:rPr>
          <w:rFonts w:ascii="楷体_GB2312" w:hAnsi="宋体" w:eastAsia="楷体_GB2312"/>
          <w:sz w:val="52"/>
          <w:szCs w:val="52"/>
        </w:rPr>
      </w:pPr>
    </w:p>
    <w:p w14:paraId="612663B5">
      <w:pPr>
        <w:ind w:right="280"/>
        <w:jc w:val="center"/>
        <w:rPr>
          <w:rFonts w:hint="default" w:eastAsia="宋体"/>
          <w:sz w:val="28"/>
          <w:szCs w:val="28"/>
          <w:highlight w:val="none"/>
          <w:lang w:val="en-US" w:eastAsia="zh-CN"/>
        </w:rPr>
      </w:pPr>
      <w:r>
        <w:rPr>
          <w:rFonts w:hint="eastAsia" w:ascii="楷体_GB2312" w:hAnsi="宋体" w:eastAsia="楷体_GB2312"/>
          <w:sz w:val="52"/>
          <w:szCs w:val="52"/>
          <w:highlight w:val="none"/>
          <w:lang w:val="en-US" w:eastAsia="zh-CN"/>
        </w:rPr>
        <w:t>莱芜厂区总装一部装配车间办公区域增加围墙隔断项目</w:t>
      </w:r>
    </w:p>
    <w:p w14:paraId="18CBF8EA">
      <w:pPr>
        <w:ind w:right="280"/>
        <w:jc w:val="center"/>
        <w:rPr>
          <w:sz w:val="28"/>
          <w:szCs w:val="28"/>
          <w:highlight w:val="none"/>
        </w:rPr>
      </w:pPr>
    </w:p>
    <w:p w14:paraId="6418E5FF">
      <w:pPr>
        <w:jc w:val="center"/>
        <w:rPr>
          <w:rFonts w:hint="eastAsia" w:ascii="宋体" w:hAnsi="宋体" w:eastAsia="宋体" w:cs="宋体"/>
          <w:sz w:val="72"/>
          <w:szCs w:val="72"/>
          <w:highlight w:val="none"/>
          <w:lang w:eastAsia="zh-CN"/>
        </w:rPr>
      </w:pPr>
      <w:r>
        <w:rPr>
          <w:rFonts w:hint="eastAsia" w:ascii="宋体" w:hAnsi="宋体" w:cs="宋体"/>
          <w:sz w:val="72"/>
          <w:szCs w:val="72"/>
          <w:highlight w:val="none"/>
        </w:rPr>
        <w:t>招标</w:t>
      </w:r>
      <w:r>
        <w:rPr>
          <w:rFonts w:hint="eastAsia" w:ascii="宋体" w:hAnsi="宋体" w:cs="宋体"/>
          <w:sz w:val="72"/>
          <w:szCs w:val="72"/>
          <w:highlight w:val="none"/>
          <w:lang w:val="en-US" w:eastAsia="zh-CN"/>
        </w:rPr>
        <w:t>公告</w:t>
      </w:r>
    </w:p>
    <w:p w14:paraId="2A3C624C">
      <w:pPr>
        <w:jc w:val="center"/>
        <w:rPr>
          <w:rFonts w:ascii="宋体" w:hAnsi="宋体"/>
          <w:sz w:val="48"/>
          <w:szCs w:val="48"/>
          <w:highlight w:val="none"/>
        </w:rPr>
      </w:pPr>
    </w:p>
    <w:p w14:paraId="6993BE58">
      <w:pPr>
        <w:jc w:val="center"/>
        <w:rPr>
          <w:rFonts w:ascii="宋体" w:hAnsi="宋体"/>
          <w:sz w:val="48"/>
          <w:szCs w:val="48"/>
          <w:highlight w:val="none"/>
        </w:rPr>
      </w:pPr>
    </w:p>
    <w:p w14:paraId="63FA33C5">
      <w:pPr>
        <w:widowControl/>
        <w:spacing w:line="360" w:lineRule="auto"/>
        <w:jc w:val="center"/>
        <w:rPr>
          <w:rFonts w:hint="default" w:ascii="宋体" w:hAnsi="宋体" w:eastAsia="宋体" w:cs="宋体"/>
          <w:b/>
          <w:bCs/>
          <w:kern w:val="0"/>
          <w:sz w:val="32"/>
          <w:szCs w:val="32"/>
          <w:highlight w:val="none"/>
          <w:u w:val="single"/>
          <w:lang w:val="en-US" w:eastAsia="zh-CN"/>
        </w:rPr>
      </w:pPr>
      <w:r>
        <w:rPr>
          <w:rFonts w:hint="eastAsia" w:ascii="宋体" w:hAnsi="宋体" w:cs="宋体"/>
          <w:b/>
          <w:bCs/>
          <w:kern w:val="0"/>
          <w:sz w:val="32"/>
          <w:szCs w:val="32"/>
          <w:highlight w:val="none"/>
        </w:rPr>
        <w:t>项目编号：</w:t>
      </w:r>
      <w:r>
        <w:rPr>
          <w:rFonts w:hint="eastAsia" w:ascii="宋体" w:hAnsi="宋体" w:cs="宋体"/>
          <w:b/>
          <w:bCs/>
          <w:kern w:val="0"/>
          <w:sz w:val="32"/>
          <w:szCs w:val="32"/>
          <w:highlight w:val="none"/>
          <w:u w:val="single"/>
          <w:lang w:val="en-US" w:eastAsia="zh-CN"/>
        </w:rPr>
        <w:t>FSCZB2025100005</w:t>
      </w:r>
    </w:p>
    <w:p w14:paraId="10A10BCC">
      <w:pPr>
        <w:jc w:val="center"/>
        <w:rPr>
          <w:rFonts w:ascii="宋体" w:hAnsi="宋体"/>
          <w:sz w:val="48"/>
          <w:szCs w:val="48"/>
        </w:rPr>
      </w:pPr>
    </w:p>
    <w:p w14:paraId="0D4E54EC">
      <w:pPr>
        <w:jc w:val="center"/>
        <w:rPr>
          <w:rFonts w:ascii="宋体" w:hAnsi="宋体"/>
          <w:sz w:val="48"/>
          <w:szCs w:val="48"/>
        </w:rPr>
      </w:pPr>
    </w:p>
    <w:p w14:paraId="111CA3F9">
      <w:pPr>
        <w:jc w:val="center"/>
        <w:rPr>
          <w:rFonts w:ascii="宋体" w:hAnsi="宋体"/>
          <w:sz w:val="28"/>
          <w:szCs w:val="28"/>
        </w:rPr>
      </w:pPr>
    </w:p>
    <w:p w14:paraId="12CB50D1">
      <w:pPr>
        <w:jc w:val="center"/>
        <w:rPr>
          <w:rFonts w:ascii="宋体" w:hAnsi="宋体"/>
          <w:sz w:val="28"/>
          <w:szCs w:val="28"/>
        </w:rPr>
      </w:pPr>
    </w:p>
    <w:p w14:paraId="1CE80EBC">
      <w:pPr>
        <w:jc w:val="center"/>
        <w:rPr>
          <w:rFonts w:ascii="宋体" w:hAnsi="宋体"/>
          <w:sz w:val="28"/>
          <w:szCs w:val="28"/>
        </w:rPr>
      </w:pPr>
      <w:r>
        <w:rPr>
          <w:rFonts w:hint="eastAsia" w:ascii="宋体" w:hAnsi="宋体"/>
          <w:sz w:val="28"/>
          <w:szCs w:val="28"/>
        </w:rPr>
        <w:t>招 标 人：中国重汽</w:t>
      </w:r>
      <w:r>
        <w:rPr>
          <w:rFonts w:hint="eastAsia" w:ascii="宋体" w:hAnsi="宋体"/>
          <w:sz w:val="28"/>
          <w:szCs w:val="28"/>
          <w:highlight w:val="none"/>
        </w:rPr>
        <w:t>集团</w:t>
      </w:r>
      <w:r>
        <w:rPr>
          <w:rFonts w:hint="eastAsia" w:ascii="宋体" w:hAnsi="宋体"/>
          <w:sz w:val="28"/>
          <w:szCs w:val="28"/>
          <w:highlight w:val="none"/>
          <w:u w:val="none"/>
          <w:lang w:val="en-US" w:eastAsia="zh-CN"/>
        </w:rPr>
        <w:t>济南动力</w:t>
      </w:r>
      <w:r>
        <w:rPr>
          <w:rFonts w:hint="eastAsia" w:ascii="宋体" w:hAnsi="宋体"/>
          <w:sz w:val="28"/>
          <w:szCs w:val="28"/>
          <w:highlight w:val="none"/>
        </w:rPr>
        <w:t>有</w:t>
      </w:r>
      <w:r>
        <w:rPr>
          <w:rFonts w:hint="eastAsia" w:ascii="宋体" w:hAnsi="宋体"/>
          <w:sz w:val="28"/>
          <w:szCs w:val="28"/>
        </w:rPr>
        <w:t>限公司</w:t>
      </w:r>
    </w:p>
    <w:p w14:paraId="0D8A0D9A">
      <w:pPr>
        <w:jc w:val="center"/>
        <w:rPr>
          <w:rFonts w:ascii="宋体" w:hAnsi="宋体"/>
          <w:sz w:val="28"/>
          <w:szCs w:val="28"/>
        </w:rPr>
      </w:pPr>
    </w:p>
    <w:p w14:paraId="4E010F6B">
      <w:pPr>
        <w:jc w:val="center"/>
        <w:rPr>
          <w:rFonts w:hint="default" w:ascii="宋体" w:hAnsi="宋体"/>
          <w:b/>
          <w:bCs/>
          <w:sz w:val="48"/>
          <w:szCs w:val="48"/>
          <w:highlight w:val="none"/>
          <w:lang w:val="en-US"/>
        </w:rPr>
        <w:sectPr>
          <w:footerReference r:id="rId6" w:type="first"/>
          <w:headerReference r:id="rId3" w:type="default"/>
          <w:footerReference r:id="rId4" w:type="default"/>
          <w:footerReference r:id="rId5" w:type="even"/>
          <w:pgSz w:w="11906" w:h="16838"/>
          <w:pgMar w:top="1701" w:right="1418" w:bottom="1134" w:left="1418" w:header="851" w:footer="992" w:gutter="0"/>
          <w:pgNumType w:fmt="numberInDash" w:start="1"/>
          <w:cols w:space="720" w:num="1"/>
          <w:titlePg/>
          <w:docGrid w:type="lines" w:linePitch="312" w:charSpace="0"/>
        </w:sectPr>
      </w:pPr>
      <w:r>
        <w:rPr>
          <w:rFonts w:hint="eastAsia" w:ascii="宋体" w:hAnsi="宋体"/>
          <w:sz w:val="28"/>
          <w:szCs w:val="28"/>
          <w:highlight w:val="none"/>
          <w:u w:val="single"/>
        </w:rPr>
        <w:t>20</w:t>
      </w:r>
      <w:r>
        <w:rPr>
          <w:rFonts w:hint="eastAsia" w:ascii="宋体" w:hAnsi="宋体"/>
          <w:sz w:val="28"/>
          <w:szCs w:val="28"/>
          <w:highlight w:val="none"/>
          <w:u w:val="single"/>
          <w:lang w:val="en-US" w:eastAsia="zh-CN"/>
        </w:rPr>
        <w:t>25</w:t>
      </w:r>
      <w:r>
        <w:rPr>
          <w:rFonts w:hint="eastAsia" w:ascii="宋体" w:hAnsi="宋体"/>
          <w:sz w:val="28"/>
          <w:szCs w:val="28"/>
          <w:highlight w:val="none"/>
          <w:u w:val="single"/>
        </w:rPr>
        <w:t>年</w:t>
      </w:r>
      <w:r>
        <w:rPr>
          <w:rFonts w:hint="eastAsia" w:ascii="宋体" w:hAnsi="宋体"/>
          <w:sz w:val="28"/>
          <w:szCs w:val="28"/>
          <w:highlight w:val="none"/>
          <w:u w:val="single"/>
          <w:lang w:val="en-US" w:eastAsia="zh-CN"/>
        </w:rPr>
        <w:t>10月</w:t>
      </w:r>
    </w:p>
    <w:p w14:paraId="0230EEDA">
      <w:pPr>
        <w:pStyle w:val="72"/>
      </w:pPr>
      <w:bookmarkStart w:id="0" w:name="_Toc6103"/>
      <w:bookmarkStart w:id="1" w:name="_Toc47976587"/>
      <w:r>
        <w:rPr>
          <w:rFonts w:hint="eastAsia"/>
        </w:rPr>
        <w:t>招标公告</w:t>
      </w:r>
      <w:bookmarkEnd w:id="0"/>
      <w:bookmarkEnd w:id="1"/>
    </w:p>
    <w:p w14:paraId="3B867C39">
      <w:pPr>
        <w:pStyle w:val="72"/>
        <w:outlineLvl w:val="9"/>
        <w:rPr>
          <w:rFonts w:hint="default" w:eastAsia="宋体"/>
          <w:highlight w:val="none"/>
          <w:lang w:val="en-US" w:eastAsia="zh-CN"/>
        </w:rPr>
      </w:pPr>
      <w:r>
        <w:rPr>
          <w:rFonts w:hint="eastAsia" w:eastAsia="宋体"/>
          <w:highlight w:val="none"/>
          <w:lang w:val="en-US" w:eastAsia="zh-CN"/>
        </w:rPr>
        <w:t>莱芜厂区总装一部装配车间办公区域增加围墙隔断项目</w:t>
      </w:r>
    </w:p>
    <w:p w14:paraId="2A47C58A">
      <w:pPr>
        <w:pStyle w:val="73"/>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highlight w:val="none"/>
        </w:rPr>
      </w:pPr>
      <w:bookmarkStart w:id="2" w:name="_Toc47976588"/>
      <w:r>
        <w:rPr>
          <w:rFonts w:hint="eastAsia"/>
          <w:highlight w:val="none"/>
        </w:rPr>
        <w:t>项目</w:t>
      </w:r>
      <w:bookmarkEnd w:id="2"/>
      <w:r>
        <w:rPr>
          <w:rFonts w:hint="eastAsia"/>
          <w:highlight w:val="none"/>
          <w:lang w:val="en-US" w:eastAsia="zh-CN"/>
        </w:rPr>
        <w:t>介绍</w:t>
      </w:r>
    </w:p>
    <w:p w14:paraId="1E71F649">
      <w:pPr>
        <w:pStyle w:val="77"/>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rPr>
          <w:highlight w:val="none"/>
        </w:rPr>
      </w:pPr>
      <w:r>
        <w:rPr>
          <w:rFonts w:hint="eastAsia"/>
          <w:highlight w:val="none"/>
        </w:rPr>
        <w:t>项目</w:t>
      </w:r>
      <w:r>
        <w:rPr>
          <w:rFonts w:hint="eastAsia" w:ascii="宋体" w:hAnsi="Courier New" w:eastAsia="宋体" w:cs="Times New Roman"/>
          <w:highlight w:val="none"/>
          <w:lang w:val="en-US" w:eastAsia="zh-CN"/>
        </w:rPr>
        <w:t>名称</w:t>
      </w:r>
      <w:r>
        <w:rPr>
          <w:rFonts w:hint="eastAsia"/>
          <w:highlight w:val="none"/>
        </w:rPr>
        <w:t>：</w:t>
      </w:r>
      <w:r>
        <w:rPr>
          <w:rFonts w:hint="eastAsia"/>
          <w:highlight w:val="none"/>
          <w:lang w:val="en-US" w:eastAsia="zh-CN"/>
        </w:rPr>
        <w:t>莱芜厂区总装一部装配车间办公区域增加围墙隔断项目</w:t>
      </w:r>
    </w:p>
    <w:p w14:paraId="15020D03">
      <w:pPr>
        <w:pStyle w:val="77"/>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rPr>
          <w:highlight w:val="none"/>
        </w:rPr>
      </w:pPr>
      <w:r>
        <w:rPr>
          <w:rFonts w:hint="eastAsia"/>
          <w:highlight w:val="none"/>
        </w:rPr>
        <w:t>项目编号：</w:t>
      </w:r>
      <w:r>
        <w:rPr>
          <w:rFonts w:hint="eastAsia"/>
          <w:highlight w:val="none"/>
          <w:lang w:val="en-US" w:eastAsia="zh-CN"/>
        </w:rPr>
        <w:t>FSCZB2025100005</w:t>
      </w:r>
    </w:p>
    <w:p w14:paraId="7ADC5749">
      <w:pPr>
        <w:pStyle w:val="77"/>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pPr>
      <w:r>
        <w:rPr>
          <w:rFonts w:hint="eastAsia"/>
          <w:highlight w:val="none"/>
          <w:lang w:val="en-US" w:eastAsia="zh-CN"/>
        </w:rPr>
        <w:t>招标形式：公开招标</w:t>
      </w:r>
    </w:p>
    <w:p w14:paraId="3A36C6E6">
      <w:pPr>
        <w:pStyle w:val="77"/>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pPr>
      <w:r>
        <w:rPr>
          <w:rFonts w:hint="eastAsia"/>
          <w:lang w:val="en-US" w:eastAsia="zh-CN"/>
        </w:rPr>
        <w:t>项目概况</w:t>
      </w:r>
      <w:r>
        <w:rPr>
          <w:rFonts w:hint="eastAsia"/>
          <w:highlight w:val="none"/>
        </w:rPr>
        <w:t>：</w:t>
      </w:r>
      <w:r>
        <w:rPr>
          <w:rFonts w:hint="eastAsia"/>
          <w:highlight w:val="none"/>
          <w:lang w:val="en-US" w:eastAsia="zh-CN"/>
        </w:rPr>
        <w:t>莱芜总装车间39号门办公区域，目前为开放式办公模式。随着办公人员增多，该区域气温较高，且车间噪声较大，所以增加围墙及隔断，提供较好的办公环境。</w:t>
      </w:r>
    </w:p>
    <w:p w14:paraId="64D5F4A2">
      <w:pPr>
        <w:pStyle w:val="77"/>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rPr>
          <w:rFonts w:hint="eastAsia"/>
          <w:lang w:val="en-US" w:eastAsia="zh-CN"/>
        </w:rPr>
      </w:pPr>
      <w:r>
        <w:rPr>
          <w:rFonts w:hint="eastAsia"/>
          <w:lang w:val="en-US" w:eastAsia="zh-CN"/>
        </w:rPr>
        <w:t>施工地点：济南卡车制造公司</w:t>
      </w:r>
    </w:p>
    <w:p w14:paraId="125094BC">
      <w:pPr>
        <w:pStyle w:val="77"/>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pPr>
      <w:r>
        <w:rPr>
          <w:rFonts w:hint="default" w:cs="Times New Roman"/>
          <w:highlight w:val="none"/>
          <w:lang w:val="en-US" w:eastAsia="zh-CN"/>
        </w:rPr>
        <w:t>投标限价：人民币</w:t>
      </w:r>
      <w:r>
        <w:rPr>
          <w:rFonts w:hint="eastAsia" w:cs="Times New Roman"/>
          <w:highlight w:val="none"/>
          <w:lang w:val="en-US" w:eastAsia="zh-CN"/>
        </w:rPr>
        <w:t>18.55</w:t>
      </w:r>
      <w:r>
        <w:rPr>
          <w:rFonts w:hint="default" w:cs="Times New Roman"/>
          <w:highlight w:val="none"/>
          <w:lang w:val="en-US" w:eastAsia="zh-CN"/>
        </w:rPr>
        <w:t>万元（含税），超过投标限价无法投标。</w:t>
      </w:r>
    </w:p>
    <w:p w14:paraId="0B813421">
      <w:pPr>
        <w:pStyle w:val="73"/>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highlight w:val="none"/>
        </w:rPr>
      </w:pPr>
      <w:bookmarkStart w:id="3" w:name="_Toc47976590"/>
      <w:r>
        <w:rPr>
          <w:rFonts w:hint="eastAsia"/>
          <w:highlight w:val="none"/>
        </w:rPr>
        <w:t>投标人资格要求</w:t>
      </w:r>
      <w:bookmarkEnd w:id="3"/>
      <w:r>
        <w:rPr>
          <w:rFonts w:hint="eastAsia"/>
          <w:highlight w:val="none"/>
          <w:lang w:val="en-US" w:eastAsia="zh-CN"/>
        </w:rPr>
        <w:t xml:space="preserve"> </w:t>
      </w:r>
    </w:p>
    <w:p w14:paraId="5188D4AE">
      <w:pPr>
        <w:pStyle w:val="73"/>
        <w:keepNext w:val="0"/>
        <w:keepLines w:val="0"/>
        <w:pageBreakBefore w:val="0"/>
        <w:widowControl w:val="0"/>
        <w:numPr>
          <w:ilvl w:val="0"/>
          <w:numId w:val="10"/>
        </w:numPr>
        <w:kinsoku/>
        <w:wordWrap/>
        <w:overflowPunct/>
        <w:topLinePunct w:val="0"/>
        <w:autoSpaceDE/>
        <w:autoSpaceDN/>
        <w:bidi w:val="0"/>
        <w:adjustRightInd/>
        <w:snapToGrid/>
        <w:spacing w:before="157" w:beforeLines="50" w:after="157" w:afterLines="50" w:line="440" w:lineRule="exact"/>
        <w:ind w:left="0" w:leftChars="0" w:firstLine="0" w:firstLineChars="0"/>
        <w:textAlignment w:val="auto"/>
        <w:outlineLvl w:val="2"/>
        <w:rPr>
          <w:rFonts w:hint="eastAsia" w:ascii="宋体" w:hAnsi="Courier New" w:eastAsia="宋体" w:cs="Times New Roman"/>
          <w:b w:val="0"/>
          <w:bCs w:val="0"/>
          <w:strike w:val="0"/>
          <w:dstrike w:val="0"/>
          <w:color w:val="auto"/>
          <w:sz w:val="24"/>
          <w:szCs w:val="24"/>
          <w:highlight w:val="none"/>
        </w:rPr>
      </w:pPr>
      <w:r>
        <w:rPr>
          <w:rFonts w:hint="eastAsia"/>
          <w:b w:val="0"/>
          <w:bCs w:val="0"/>
          <w:sz w:val="24"/>
          <w:szCs w:val="24"/>
          <w:highlight w:val="none"/>
          <w:lang w:val="en-US" w:eastAsia="zh-CN"/>
        </w:rPr>
        <w:t>投标人条件</w:t>
      </w:r>
    </w:p>
    <w:p w14:paraId="3B2A600C">
      <w:pPr>
        <w:pStyle w:val="77"/>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cs="Times New Roman"/>
        </w:rPr>
      </w:pPr>
      <w:r>
        <w:rPr>
          <w:rFonts w:hint="eastAsia" w:cs="Times New Roman"/>
        </w:rPr>
        <w:t>公司注册资本不少于</w:t>
      </w:r>
      <w:r>
        <w:rPr>
          <w:rFonts w:hint="eastAsia" w:cs="Times New Roman"/>
          <w:lang w:val="en-US" w:eastAsia="zh-CN"/>
        </w:rPr>
        <w:t>5</w:t>
      </w:r>
      <w:r>
        <w:rPr>
          <w:rFonts w:hint="eastAsia" w:cs="Times New Roman"/>
        </w:rPr>
        <w:t>00万元（人民币）；</w:t>
      </w:r>
    </w:p>
    <w:p w14:paraId="67CC22B3">
      <w:pPr>
        <w:pStyle w:val="77"/>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cs="Times New Roman"/>
          <w:lang w:eastAsia="zh-CN"/>
        </w:rPr>
      </w:pPr>
      <w:r>
        <w:rPr>
          <w:rFonts w:hint="eastAsia" w:cs="Times New Roman"/>
          <w:lang w:val="en-US" w:eastAsia="zh-CN"/>
        </w:rPr>
        <w:t>公司需成立两年以上，或</w:t>
      </w:r>
      <w:r>
        <w:rPr>
          <w:rFonts w:hint="eastAsia" w:cs="Times New Roman"/>
        </w:rPr>
        <w:t>有相关工作经历</w:t>
      </w:r>
      <w:r>
        <w:rPr>
          <w:rFonts w:hint="eastAsia" w:cs="Times New Roman"/>
          <w:lang w:val="en-US" w:eastAsia="zh-CN"/>
        </w:rPr>
        <w:t>和</w:t>
      </w:r>
      <w:r>
        <w:rPr>
          <w:rFonts w:hint="eastAsia" w:cs="Times New Roman"/>
        </w:rPr>
        <w:t>成功的工程案例；</w:t>
      </w:r>
    </w:p>
    <w:p w14:paraId="35836FAD">
      <w:pPr>
        <w:pStyle w:val="77"/>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cs="Times New Roman"/>
        </w:rPr>
      </w:pPr>
      <w:r>
        <w:rPr>
          <w:rFonts w:hint="eastAsia" w:cs="Times New Roman"/>
        </w:rPr>
        <w:t>在社会上和重汽集团内的其它招标过程中没有不良行为记录；无招标违规、谎报年度报告信息、提供虚假资质资料等行为和行政处罚记录；</w:t>
      </w:r>
    </w:p>
    <w:p w14:paraId="314E7FB5">
      <w:pPr>
        <w:pStyle w:val="77"/>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cs="Times New Roman"/>
        </w:rPr>
      </w:pPr>
      <w:r>
        <w:rPr>
          <w:rFonts w:hint="eastAsia" w:cs="Times New Roman"/>
        </w:rPr>
        <w:t>公司财务良好，经营稳定，有全面履约的能力；供方之间有良好的竞争关系；</w:t>
      </w:r>
    </w:p>
    <w:p w14:paraId="6F44BEB4">
      <w:pPr>
        <w:pStyle w:val="77"/>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cs="Times New Roman"/>
        </w:rPr>
      </w:pPr>
      <w:r>
        <w:rPr>
          <w:rFonts w:hint="eastAsia" w:cs="Times New Roman"/>
        </w:rPr>
        <w:t>投标单位应具有良好的商业信誉，没有被处于责令停产、财产被冻结、接管、破产、且财务状况良好。投标单位未在“信用中国”网站（www.creditchina.gov.cn）或各级信用信息共享平台列入失信被执行人名单。</w:t>
      </w:r>
    </w:p>
    <w:p w14:paraId="7F7F81B8">
      <w:pPr>
        <w:pStyle w:val="77"/>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cs="Times New Roman"/>
        </w:rPr>
      </w:pPr>
      <w:r>
        <w:rPr>
          <w:rFonts w:hint="eastAsia" w:cs="Times New Roman"/>
        </w:rPr>
        <w:t>投标方的直接或间接股东、法定代表人、董事、监事、高管非重汽员工及其亲属；</w:t>
      </w:r>
    </w:p>
    <w:p w14:paraId="38EB26AE">
      <w:pPr>
        <w:pStyle w:val="77"/>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cs="Times New Roman"/>
        </w:rPr>
      </w:pPr>
      <w:r>
        <w:rPr>
          <w:rFonts w:hint="eastAsia" w:cs="Times New Roman"/>
        </w:rPr>
        <w:t>应签订“安全协议书”明确双方安全责任与义务；严禁拍照；</w:t>
      </w:r>
    </w:p>
    <w:p w14:paraId="1EAE3118">
      <w:pPr>
        <w:pStyle w:val="77"/>
        <w:keepNext w:val="0"/>
        <w:keepLines w:val="0"/>
        <w:pageBreakBefore w:val="0"/>
        <w:widowControl w:val="0"/>
        <w:numPr>
          <w:ilvl w:val="1"/>
          <w:numId w:val="10"/>
        </w:numPr>
        <w:kinsoku/>
        <w:wordWrap/>
        <w:overflowPunct/>
        <w:topLinePunct w:val="0"/>
        <w:autoSpaceDE/>
        <w:autoSpaceDN/>
        <w:bidi w:val="0"/>
        <w:adjustRightInd/>
        <w:snapToGrid/>
        <w:ind w:left="850" w:leftChars="0" w:hanging="453" w:firstLineChars="0"/>
        <w:textAlignment w:val="auto"/>
        <w:rPr>
          <w:rFonts w:hint="eastAsia" w:cs="Times New Roman"/>
        </w:rPr>
      </w:pPr>
      <w:r>
        <w:rPr>
          <w:rFonts w:hint="eastAsia" w:cs="Times New Roman"/>
        </w:rPr>
        <w:t>维修队伍中主要作业人员必须具有合规的特种设备作业人员证，主要负责人应持有特种设备安全管理人员证；危险作业（登高、动火、临时线等）应经审批后实施。</w:t>
      </w:r>
    </w:p>
    <w:p w14:paraId="3767D4B6">
      <w:pPr>
        <w:pStyle w:val="73"/>
        <w:keepNext w:val="0"/>
        <w:keepLines w:val="0"/>
        <w:pageBreakBefore w:val="0"/>
        <w:widowControl w:val="0"/>
        <w:numPr>
          <w:ilvl w:val="0"/>
          <w:numId w:val="10"/>
        </w:numPr>
        <w:kinsoku/>
        <w:wordWrap/>
        <w:overflowPunct/>
        <w:topLinePunct w:val="0"/>
        <w:autoSpaceDE/>
        <w:autoSpaceDN/>
        <w:bidi w:val="0"/>
        <w:adjustRightInd/>
        <w:snapToGrid/>
        <w:spacing w:before="157" w:beforeLines="50" w:after="157" w:afterLines="50" w:line="440" w:lineRule="exact"/>
        <w:ind w:left="0" w:leftChars="0" w:firstLine="0" w:firstLineChars="0"/>
        <w:textAlignment w:val="auto"/>
        <w:outlineLvl w:val="2"/>
        <w:rPr>
          <w:rFonts w:hint="eastAsia" w:cs="Times New Roman"/>
          <w:b w:val="0"/>
          <w:bCs w:val="0"/>
          <w:sz w:val="24"/>
          <w:szCs w:val="24"/>
          <w:highlight w:val="none"/>
          <w:lang w:val="en-US" w:eastAsia="zh-CN"/>
        </w:rPr>
      </w:pPr>
      <w:r>
        <w:rPr>
          <w:rFonts w:hint="eastAsia" w:cs="Times New Roman"/>
          <w:b w:val="0"/>
          <w:bCs w:val="0"/>
          <w:sz w:val="24"/>
          <w:szCs w:val="24"/>
          <w:highlight w:val="none"/>
          <w:lang w:val="en-US" w:eastAsia="zh-CN"/>
        </w:rPr>
        <w:t>应标文件的编制</w:t>
      </w:r>
    </w:p>
    <w:p w14:paraId="6590A723">
      <w:pPr>
        <w:pStyle w:val="77"/>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应标时，拟投标人须在“中国重汽e采通”平台上传以下材料的</w:t>
      </w:r>
      <w:r>
        <w:rPr>
          <w:rFonts w:hint="default" w:ascii="宋体" w:hAnsi="Courier New" w:eastAsia="宋体" w:cs="Times New Roman"/>
          <w:highlight w:val="none"/>
          <w:lang w:val="en-US" w:eastAsia="zh-CN"/>
        </w:rPr>
        <w:t>盖章电子扫描版</w:t>
      </w:r>
      <w:r>
        <w:rPr>
          <w:rFonts w:hint="eastAsia" w:ascii="宋体" w:hAnsi="Courier New" w:eastAsia="宋体" w:cs="Times New Roman"/>
          <w:highlight w:val="none"/>
          <w:lang w:val="en-US" w:eastAsia="zh-CN"/>
        </w:rPr>
        <w:t>：</w:t>
      </w:r>
    </w:p>
    <w:p w14:paraId="59461A76">
      <w:pPr>
        <w:pStyle w:val="73"/>
        <w:keepNext w:val="0"/>
        <w:keepLines w:val="0"/>
        <w:pageBreakBefore w:val="0"/>
        <w:widowControl w:val="0"/>
        <w:numPr>
          <w:ilvl w:val="1"/>
          <w:numId w:val="10"/>
        </w:numPr>
        <w:kinsoku/>
        <w:wordWrap/>
        <w:overflowPunct/>
        <w:topLinePunct w:val="0"/>
        <w:autoSpaceDE/>
        <w:autoSpaceDN/>
        <w:bidi w:val="0"/>
        <w:adjustRightInd/>
        <w:snapToGrid/>
        <w:spacing w:before="157" w:beforeLines="50" w:line="440" w:lineRule="exact"/>
        <w:ind w:left="0" w:leftChars="0" w:firstLine="0" w:firstLineChars="0"/>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投标人应按资质文件格式要求组成投标资质文件（对以下所要求的投标文件如有任何一项未实质性响应，将可能导致其投标文件被拒绝）。</w:t>
      </w:r>
    </w:p>
    <w:p w14:paraId="2EC0062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宋体" w:cs="宋体"/>
          <w:bCs/>
          <w:sz w:val="18"/>
          <w:szCs w:val="18"/>
        </w:rPr>
      </w:pPr>
      <w:r>
        <w:rPr>
          <w:rFonts w:hint="eastAsia" w:ascii="宋体" w:hAnsi="宋体" w:cs="宋体"/>
        </w:rPr>
        <w:t>投标资质文件：</w:t>
      </w:r>
    </w:p>
    <w:p w14:paraId="6833579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Cs/>
        </w:rPr>
      </w:pPr>
      <w:r>
        <w:rPr>
          <w:rFonts w:hint="eastAsia" w:ascii="宋体" w:hAnsi="宋体" w:cs="宋体"/>
          <w:bCs/>
        </w:rPr>
        <w:t>a)</w:t>
      </w:r>
      <w:r>
        <w:rPr>
          <w:rFonts w:hint="eastAsia" w:ascii="宋体" w:hAnsi="宋体" w:cs="宋体"/>
          <w:bCs/>
        </w:rPr>
        <w:t>经年检合格的企业法人营业执照副本扫描件。</w:t>
      </w:r>
    </w:p>
    <w:p w14:paraId="16DE383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lang w:eastAsia="zh-CN"/>
        </w:rPr>
      </w:pPr>
      <w:r>
        <w:rPr>
          <w:rFonts w:hint="eastAsia" w:ascii="宋体" w:hAnsi="宋体" w:cs="宋体"/>
          <w:bCs/>
        </w:rPr>
        <w:t>b)</w:t>
      </w:r>
      <w:r>
        <w:rPr>
          <w:rFonts w:hint="eastAsia" w:ascii="宋体" w:hAnsi="宋体" w:cs="宋体"/>
          <w:bCs/>
        </w:rPr>
        <w:t>法定代表人授权书及身份证复印件（须提供原件并加盖公章，格式见附件</w:t>
      </w:r>
      <w:r>
        <w:rPr>
          <w:rFonts w:hint="eastAsia" w:ascii="宋体" w:hAnsi="宋体" w:cs="宋体"/>
          <w:bCs/>
          <w:lang w:val="en-US" w:eastAsia="zh-CN"/>
        </w:rPr>
        <w:t>1</w:t>
      </w:r>
      <w:r>
        <w:rPr>
          <w:rFonts w:hint="eastAsia" w:ascii="宋体" w:hAnsi="宋体" w:cs="宋体"/>
          <w:bCs/>
        </w:rPr>
        <w:t>）、被授权人身份证复印件（复印件需加盖公章），如现场招标请携带被授权人身份证原件，需现场查验。</w:t>
      </w:r>
    </w:p>
    <w:p w14:paraId="530C440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Cs/>
        </w:rPr>
      </w:pPr>
      <w:r>
        <w:rPr>
          <w:rFonts w:hint="eastAsia" w:ascii="宋体" w:hAnsi="宋体" w:cs="宋体"/>
          <w:bCs/>
        </w:rPr>
        <w:t>c)</w:t>
      </w:r>
      <w:r>
        <w:rPr>
          <w:rFonts w:hint="eastAsia" w:ascii="宋体" w:hAnsi="宋体" w:cs="宋体"/>
          <w:bCs/>
        </w:rPr>
        <w:t>企业资质等级证书及与项目有关资质证明（如有，请提供）</w:t>
      </w:r>
    </w:p>
    <w:p w14:paraId="338217B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Cs/>
        </w:rPr>
      </w:pPr>
      <w:r>
        <w:rPr>
          <w:rFonts w:hint="eastAsia" w:ascii="宋体" w:hAnsi="宋体" w:cs="宋体"/>
          <w:bCs/>
          <w:lang w:val="en-US" w:eastAsia="zh-CN"/>
        </w:rPr>
        <w:t>d</w:t>
      </w:r>
      <w:r>
        <w:rPr>
          <w:rFonts w:hint="eastAsia" w:ascii="宋体" w:hAnsi="宋体" w:cs="宋体"/>
          <w:bCs/>
        </w:rPr>
        <w:t>)</w:t>
      </w:r>
      <w:r>
        <w:rPr>
          <w:rFonts w:hint="eastAsia" w:ascii="宋体" w:hAnsi="宋体" w:cs="宋体"/>
          <w:bCs/>
        </w:rPr>
        <w:t>安全资格证（如有，请提供），维修施工人员的相关证明材料及操作证。</w:t>
      </w:r>
    </w:p>
    <w:p w14:paraId="3EA098B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Cs/>
        </w:rPr>
      </w:pPr>
      <w:r>
        <w:rPr>
          <w:rFonts w:hint="eastAsia" w:ascii="宋体" w:hAnsi="宋体" w:cs="宋体"/>
          <w:bCs/>
          <w:lang w:val="en-US" w:eastAsia="zh-CN"/>
        </w:rPr>
        <w:t>e</w:t>
      </w:r>
      <w:r>
        <w:rPr>
          <w:rFonts w:hint="eastAsia" w:ascii="宋体" w:hAnsi="宋体" w:cs="宋体"/>
          <w:bCs/>
        </w:rPr>
        <w:t>)</w:t>
      </w:r>
      <w:r>
        <w:rPr>
          <w:rFonts w:hint="eastAsia" w:ascii="宋体" w:hAnsi="宋体" w:cs="宋体"/>
          <w:bCs/>
        </w:rPr>
        <w:t>提供与本次招标相同类似业绩表</w:t>
      </w:r>
      <w:r>
        <w:rPr>
          <w:rFonts w:hint="eastAsia" w:ascii="宋体" w:hAnsi="宋体" w:cs="宋体"/>
          <w:bCs/>
          <w:lang w:eastAsia="zh-CN"/>
        </w:rPr>
        <w:t>（</w:t>
      </w:r>
      <w:r>
        <w:rPr>
          <w:rFonts w:hint="eastAsia" w:ascii="宋体" w:hAnsi="宋体" w:cs="宋体"/>
          <w:bCs/>
          <w:lang w:val="en-US" w:eastAsia="zh-CN"/>
        </w:rPr>
        <w:t>附件2）</w:t>
      </w:r>
      <w:r>
        <w:rPr>
          <w:rFonts w:hint="eastAsia" w:ascii="宋体" w:hAnsi="宋体" w:cs="宋体"/>
          <w:bCs/>
        </w:rPr>
        <w:t>及合同文本（扫描版）</w:t>
      </w:r>
    </w:p>
    <w:p w14:paraId="21E0655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Cs/>
        </w:rPr>
      </w:pPr>
      <w:r>
        <w:rPr>
          <w:rFonts w:hint="eastAsia" w:ascii="宋体" w:hAnsi="宋体" w:cs="宋体"/>
          <w:bCs/>
          <w:lang w:val="en-US" w:eastAsia="zh-CN"/>
        </w:rPr>
        <w:t>f</w:t>
      </w:r>
      <w:r>
        <w:rPr>
          <w:rFonts w:hint="eastAsia" w:ascii="宋体" w:hAnsi="宋体" w:cs="宋体"/>
          <w:bCs/>
        </w:rPr>
        <w:t>)</w:t>
      </w:r>
      <w:r>
        <w:rPr>
          <w:rFonts w:hint="eastAsia" w:ascii="宋体" w:hAnsi="宋体" w:cs="宋体"/>
          <w:bCs/>
        </w:rPr>
        <w:t>提供投标人基本付款信息。</w:t>
      </w:r>
    </w:p>
    <w:p w14:paraId="17A2827C">
      <w:pPr>
        <w:keepNext w:val="0"/>
        <w:keepLines w:val="0"/>
        <w:pageBreakBefore w:val="0"/>
        <w:widowControl w:val="0"/>
        <w:kinsoku/>
        <w:wordWrap/>
        <w:overflowPunct/>
        <w:topLinePunct w:val="0"/>
        <w:autoSpaceDE/>
        <w:autoSpaceDN/>
        <w:bidi w:val="0"/>
        <w:adjustRightInd/>
        <w:snapToGrid/>
        <w:spacing w:before="157" w:beforeLines="50" w:line="440" w:lineRule="exact"/>
        <w:ind w:firstLine="0" w:firstLineChars="0"/>
        <w:textAlignment w:val="auto"/>
        <w:rPr>
          <w:rFonts w:hint="eastAsia" w:ascii="宋体" w:hAnsi="宋体" w:eastAsia="宋体" w:cs="宋体"/>
        </w:rPr>
      </w:pPr>
      <w:r>
        <w:rPr>
          <w:rFonts w:hint="eastAsia" w:ascii="宋体" w:hAnsi="宋体" w:cs="宋体"/>
          <w:lang w:val="en-US" w:eastAsia="zh-CN"/>
        </w:rPr>
        <w:t>2.2</w:t>
      </w:r>
      <w:r>
        <w:rPr>
          <w:rFonts w:hint="eastAsia" w:ascii="宋体" w:hAnsi="宋体" w:eastAsia="宋体" w:cs="宋体"/>
        </w:rPr>
        <w:t>投标人须知：应明确要求投标人提供</w:t>
      </w:r>
    </w:p>
    <w:p w14:paraId="201554F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①经会计师事务所审计且出具无保留意见的近三年的</w:t>
      </w:r>
      <w:r>
        <w:rPr>
          <w:rFonts w:hint="eastAsia" w:ascii="宋体" w:hAnsi="宋体" w:eastAsia="宋体" w:cs="宋体"/>
          <w:lang w:eastAsia="zh-CN"/>
        </w:rPr>
        <w:t>（</w:t>
      </w:r>
      <w:r>
        <w:rPr>
          <w:rFonts w:hint="eastAsia" w:ascii="宋体" w:hAnsi="宋体" w:eastAsia="宋体" w:cs="宋体"/>
          <w:lang w:val="en-US" w:eastAsia="zh-CN"/>
        </w:rPr>
        <w:t>20</w:t>
      </w:r>
      <w:r>
        <w:rPr>
          <w:rFonts w:hint="eastAsia" w:ascii="宋体" w:hAnsi="宋体" w:cs="宋体"/>
          <w:lang w:val="en-US" w:eastAsia="zh-CN"/>
        </w:rPr>
        <w:t>22</w:t>
      </w:r>
      <w:r>
        <w:rPr>
          <w:rFonts w:hint="eastAsia" w:ascii="宋体" w:hAnsi="宋体" w:eastAsia="宋体" w:cs="宋体"/>
          <w:lang w:val="en-US" w:eastAsia="zh-CN"/>
        </w:rPr>
        <w:t>年后）</w:t>
      </w:r>
      <w:r>
        <w:rPr>
          <w:rFonts w:hint="eastAsia" w:ascii="宋体" w:hAnsi="宋体" w:eastAsia="宋体" w:cs="宋体"/>
        </w:rPr>
        <w:t>财务审计报告原件，并加盖公章，包括但不限于报告页、经审计的资产负债表、利润表、现金流量表及报表附注。如投标人公司没有经审计的财务报告，可提供加盖公章的近三年财务报表</w:t>
      </w:r>
      <w:r>
        <w:rPr>
          <w:rFonts w:hint="eastAsia" w:ascii="宋体" w:hAnsi="宋体" w:eastAsia="宋体" w:cs="宋体"/>
          <w:lang w:eastAsia="zh-CN"/>
        </w:rPr>
        <w:t>（</w:t>
      </w:r>
      <w:r>
        <w:rPr>
          <w:rFonts w:hint="eastAsia" w:ascii="宋体" w:hAnsi="宋体" w:eastAsia="宋体" w:cs="宋体"/>
          <w:lang w:val="en-US" w:eastAsia="zh-CN"/>
        </w:rPr>
        <w:t>20</w:t>
      </w:r>
      <w:r>
        <w:rPr>
          <w:rFonts w:hint="eastAsia" w:ascii="宋体" w:hAnsi="宋体" w:cs="宋体"/>
          <w:lang w:val="en-US" w:eastAsia="zh-CN"/>
        </w:rPr>
        <w:t>22</w:t>
      </w:r>
      <w:r>
        <w:rPr>
          <w:rFonts w:hint="eastAsia" w:ascii="宋体" w:hAnsi="宋体" w:eastAsia="宋体" w:cs="宋体"/>
          <w:lang w:val="en-US" w:eastAsia="zh-CN"/>
        </w:rPr>
        <w:t>年后）</w:t>
      </w:r>
      <w:r>
        <w:rPr>
          <w:rFonts w:hint="eastAsia" w:ascii="宋体" w:hAnsi="宋体" w:eastAsia="宋体" w:cs="宋体"/>
        </w:rPr>
        <w:t>，包括但不限于资产负债表、利润表、现金流量表。应提供中文版本的审计报告或财务报表；</w:t>
      </w:r>
    </w:p>
    <w:p w14:paraId="4C46A51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②企业最近半年完税证明、信用证明材料（征信报告）；</w:t>
      </w:r>
    </w:p>
    <w:p w14:paraId="39ECD13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③年度纳税信用评价信息（可从电子税务局查询截图，需加盖公章）；</w:t>
      </w:r>
    </w:p>
    <w:p w14:paraId="316E66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rPr>
      </w:pPr>
      <w:r>
        <w:rPr>
          <w:rFonts w:hint="eastAsia" w:ascii="宋体" w:hAnsi="宋体" w:eastAsia="宋体" w:cs="宋体"/>
        </w:rPr>
        <w:t>④企业对外担保说明（写明贵单位对外有无对外担保和质押业务，需加盖公章）。</w:t>
      </w:r>
    </w:p>
    <w:p w14:paraId="274C446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b/>
          <w:bCs/>
          <w:sz w:val="30"/>
          <w:szCs w:val="30"/>
        </w:rPr>
      </w:pPr>
      <w:r>
        <w:rPr>
          <w:rFonts w:hint="eastAsia" w:ascii="宋体" w:hAnsi="宋体" w:eastAsia="宋体" w:cs="宋体"/>
          <w:bCs/>
          <w:lang w:bidi="ar"/>
        </w:rPr>
        <w:t>以上内容合定扫描到资质文件当中。投标人提供的以上材料必须真实有效，任何一项的虚假将导致其投标文件被拒绝。</w:t>
      </w:r>
    </w:p>
    <w:p w14:paraId="76B97D53">
      <w:pPr>
        <w:pStyle w:val="73"/>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highlight w:val="yellow"/>
        </w:rPr>
      </w:pPr>
      <w:r>
        <w:rPr>
          <w:rFonts w:hint="eastAsia" w:cs="Times New Roman"/>
          <w:highlight w:val="none"/>
          <w:lang w:val="en-US" w:eastAsia="zh-CN"/>
        </w:rPr>
        <w:t>报名及招标文件的获取</w:t>
      </w:r>
    </w:p>
    <w:p w14:paraId="23C18C04">
      <w:pPr>
        <w:pStyle w:val="77"/>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宋体" w:hAnsi="Courier New" w:eastAsia="宋体" w:cs="Times New Roman"/>
          <w:highlight w:val="none"/>
          <w:lang w:val="en-US" w:eastAsia="zh-CN"/>
        </w:rPr>
      </w:pPr>
      <w:r>
        <w:rPr>
          <w:rFonts w:hint="eastAsia" w:ascii="宋体" w:hAnsi="Courier New" w:eastAsia="宋体" w:cs="Times New Roman"/>
          <w:highlight w:val="none"/>
          <w:lang w:val="en-US" w:eastAsia="zh-CN"/>
        </w:rPr>
        <w:t>发标时间：2025年</w:t>
      </w:r>
      <w:r>
        <w:rPr>
          <w:rFonts w:hint="eastAsia" w:cs="Times New Roman"/>
          <w:highlight w:val="none"/>
          <w:lang w:val="en-US" w:eastAsia="zh-CN"/>
        </w:rPr>
        <w:t>10</w:t>
      </w:r>
      <w:r>
        <w:rPr>
          <w:rFonts w:hint="eastAsia" w:ascii="宋体" w:hAnsi="Courier New" w:eastAsia="宋体" w:cs="Times New Roman"/>
          <w:highlight w:val="none"/>
          <w:lang w:val="en-US" w:eastAsia="zh-CN"/>
        </w:rPr>
        <w:t>月</w:t>
      </w:r>
      <w:r>
        <w:rPr>
          <w:rFonts w:hint="eastAsia" w:hAnsi="Courier New" w:cs="Times New Roman"/>
          <w:highlight w:val="none"/>
          <w:lang w:val="en-US" w:eastAsia="zh-CN"/>
        </w:rPr>
        <w:t>17</w:t>
      </w:r>
      <w:r>
        <w:rPr>
          <w:rFonts w:hint="eastAsia" w:ascii="宋体" w:hAnsi="Courier New" w:eastAsia="宋体" w:cs="Times New Roman"/>
          <w:highlight w:val="none"/>
          <w:lang w:val="en-US" w:eastAsia="zh-CN"/>
        </w:rPr>
        <w:t>日</w:t>
      </w:r>
    </w:p>
    <w:p w14:paraId="04ACA6F8">
      <w:pPr>
        <w:pStyle w:val="77"/>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宋体" w:hAnsi="Courier New" w:eastAsia="宋体" w:cs="Times New Roman"/>
          <w:highlight w:val="none"/>
          <w:lang w:val="en-US" w:eastAsia="zh-CN"/>
        </w:rPr>
      </w:pPr>
      <w:r>
        <w:rPr>
          <w:rFonts w:hint="eastAsia" w:ascii="宋体" w:hAnsi="Courier New" w:eastAsia="宋体" w:cs="Times New Roman"/>
          <w:highlight w:val="none"/>
          <w:lang w:val="en-US" w:eastAsia="zh-CN"/>
        </w:rPr>
        <w:t>发标方式：中国重汽官网</w:t>
      </w:r>
    </w:p>
    <w:p w14:paraId="64F2276B">
      <w:pPr>
        <w:pStyle w:val="77"/>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报名方式</w:t>
      </w:r>
      <w:r>
        <w:rPr>
          <w:rFonts w:hint="eastAsia" w:cs="Times New Roman"/>
          <w:highlight w:val="none"/>
          <w:lang w:val="en-US" w:eastAsia="zh-CN"/>
        </w:rPr>
        <w:t>：</w:t>
      </w:r>
    </w:p>
    <w:p w14:paraId="5229E17B">
      <w:pPr>
        <w:pStyle w:val="77"/>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jc w:val="both"/>
        <w:textAlignment w:val="auto"/>
        <w:rPr>
          <w:rFonts w:hint="eastAsia" w:ascii="宋体" w:hAnsi="Courier New" w:eastAsia="宋体" w:cs="Times New Roman"/>
          <w:highlight w:val="none"/>
          <w:lang w:val="en-US" w:eastAsia="zh-CN"/>
        </w:rPr>
      </w:pPr>
      <w:r>
        <w:rPr>
          <w:rFonts w:hint="eastAsia" w:eastAsia="宋体" w:cs="宋体"/>
          <w:sz w:val="21"/>
          <w:szCs w:val="21"/>
          <w:highlight w:val="none"/>
        </w:rPr>
        <w:t>拟投标人根据招标人在中国重</w:t>
      </w:r>
      <w:bookmarkStart w:id="6" w:name="_GoBack"/>
      <w:bookmarkEnd w:id="6"/>
      <w:r>
        <w:rPr>
          <w:rFonts w:hint="eastAsia" w:eastAsia="宋体" w:cs="宋体"/>
          <w:sz w:val="21"/>
          <w:szCs w:val="21"/>
          <w:highlight w:val="none"/>
        </w:rPr>
        <w:t>汽官网</w:t>
      </w:r>
      <w:r>
        <w:rPr>
          <w:rFonts w:hint="eastAsia" w:eastAsia="宋体" w:cs="宋体"/>
          <w:sz w:val="21"/>
          <w:szCs w:val="21"/>
          <w:highlight w:val="none"/>
          <w:lang w:val="en-US" w:eastAsia="zh-CN"/>
        </w:rPr>
        <w:t>公开媒体</w:t>
      </w:r>
      <w:r>
        <w:rPr>
          <w:rFonts w:hint="eastAsia" w:eastAsia="宋体" w:cs="宋体"/>
          <w:sz w:val="21"/>
          <w:szCs w:val="21"/>
          <w:highlight w:val="none"/>
        </w:rPr>
        <w:t>上发布的招标信息，</w:t>
      </w:r>
      <w:r>
        <w:rPr>
          <w:rFonts w:hint="eastAsia" w:ascii="宋体" w:hAnsi="Courier New" w:eastAsia="宋体" w:cs="Times New Roman"/>
          <w:color w:val="000000"/>
          <w:sz w:val="21"/>
          <w:szCs w:val="21"/>
          <w:highlight w:val="none"/>
          <w:lang w:val="en-US" w:eastAsia="zh-CN"/>
        </w:rPr>
        <w:t>在“中国重汽e采通”平台</w:t>
      </w:r>
      <w:r>
        <w:rPr>
          <w:rFonts w:hint="eastAsia" w:ascii="宋体" w:hAnsi="Courier New" w:eastAsia="宋体" w:cs="Times New Roman"/>
          <w:color w:val="000000"/>
          <w:sz w:val="21"/>
          <w:szCs w:val="21"/>
          <w:highlight w:val="none"/>
        </w:rPr>
        <w:t>报名</w:t>
      </w:r>
      <w:r>
        <w:rPr>
          <w:rFonts w:hint="eastAsia" w:eastAsia="宋体" w:cs="宋体"/>
          <w:sz w:val="21"/>
          <w:szCs w:val="21"/>
          <w:highlight w:val="none"/>
        </w:rPr>
        <w:t>。</w:t>
      </w:r>
      <w:r>
        <w:rPr>
          <w:rFonts w:hint="eastAsia" w:eastAsia="宋体" w:cs="Times New Roman"/>
          <w:b/>
          <w:bCs/>
          <w:sz w:val="21"/>
          <w:szCs w:val="21"/>
          <w:highlight w:val="none"/>
        </w:rPr>
        <w:t>按照中国重汽e采通“SRM非生产供应商注册手册”（附件</w:t>
      </w:r>
      <w:r>
        <w:rPr>
          <w:rFonts w:hint="eastAsia" w:cs="Times New Roman"/>
          <w:b/>
          <w:bCs/>
          <w:sz w:val="21"/>
          <w:szCs w:val="21"/>
          <w:highlight w:val="none"/>
          <w:lang w:val="en-US" w:eastAsia="zh-CN"/>
        </w:rPr>
        <w:t>3</w:t>
      </w:r>
      <w:r>
        <w:rPr>
          <w:rFonts w:hint="eastAsia" w:eastAsia="宋体" w:cs="Times New Roman"/>
          <w:b/>
          <w:bCs/>
          <w:sz w:val="21"/>
          <w:szCs w:val="21"/>
          <w:highlight w:val="none"/>
        </w:rPr>
        <w:t>）进行注册</w:t>
      </w:r>
      <w:r>
        <w:rPr>
          <w:rFonts w:hint="eastAsia" w:eastAsia="宋体" w:cs="Times New Roman"/>
          <w:sz w:val="21"/>
          <w:szCs w:val="21"/>
          <w:highlight w:val="none"/>
        </w:rPr>
        <w:t>，</w:t>
      </w:r>
      <w:r>
        <w:rPr>
          <w:rFonts w:hint="eastAsia" w:eastAsia="宋体" w:cs="Times New Roman"/>
          <w:color w:val="000000"/>
          <w:sz w:val="21"/>
          <w:szCs w:val="21"/>
          <w:highlight w:val="none"/>
          <w:lang w:val="en-US" w:eastAsia="zh-CN"/>
        </w:rPr>
        <w:t>注册完毕后按照</w:t>
      </w:r>
      <w:r>
        <w:rPr>
          <w:rFonts w:hint="eastAsia" w:ascii="宋体" w:hAnsi="宋体" w:eastAsia="宋体" w:cs="宋体"/>
          <w:b/>
          <w:color w:val="000000"/>
          <w:sz w:val="21"/>
          <w:szCs w:val="21"/>
          <w:highlight w:val="none"/>
          <w:lang w:val="en-US" w:eastAsia="zh-CN"/>
        </w:rPr>
        <w:t>“SRM系统供应商用户手册（附件</w:t>
      </w:r>
      <w:r>
        <w:rPr>
          <w:rFonts w:hint="eastAsia" w:cs="宋体"/>
          <w:b/>
          <w:color w:val="000000"/>
          <w:sz w:val="21"/>
          <w:szCs w:val="21"/>
          <w:highlight w:val="none"/>
          <w:lang w:val="en-US" w:eastAsia="zh-CN"/>
        </w:rPr>
        <w:t>4</w:t>
      </w:r>
      <w:r>
        <w:rPr>
          <w:rFonts w:hint="eastAsia" w:ascii="宋体" w:hAnsi="宋体" w:eastAsia="宋体" w:cs="宋体"/>
          <w:b/>
          <w:color w:val="000000"/>
          <w:sz w:val="21"/>
          <w:szCs w:val="21"/>
          <w:highlight w:val="none"/>
          <w:lang w:val="en-US" w:eastAsia="zh-CN"/>
        </w:rPr>
        <w:t>）”，</w:t>
      </w:r>
      <w:r>
        <w:rPr>
          <w:rFonts w:hint="eastAsia" w:ascii="宋体" w:hAnsi="宋体" w:eastAsia="宋体" w:cs="Times New Roman"/>
          <w:color w:val="000000"/>
          <w:sz w:val="21"/>
          <w:szCs w:val="21"/>
          <w:highlight w:val="none"/>
          <w:lang w:val="en-US" w:eastAsia="zh-CN"/>
        </w:rPr>
        <w:t>登录</w:t>
      </w:r>
      <w:r>
        <w:rPr>
          <w:rFonts w:hint="eastAsia" w:ascii="宋体" w:hAnsi="宋体" w:eastAsia="宋体" w:cs="宋体"/>
          <w:b/>
          <w:color w:val="000000"/>
          <w:sz w:val="21"/>
          <w:szCs w:val="21"/>
          <w:highlight w:val="none"/>
          <w:lang w:val="en-US" w:eastAsia="zh-CN"/>
        </w:rPr>
        <w:t>重汽e采通平台</w:t>
      </w:r>
      <w:r>
        <w:rPr>
          <w:rFonts w:hint="eastAsia" w:ascii="宋体" w:hAnsi="宋体" w:eastAsia="宋体" w:cs="Times New Roman"/>
          <w:color w:val="000000"/>
          <w:sz w:val="21"/>
          <w:szCs w:val="21"/>
          <w:highlight w:val="none"/>
          <w:lang w:val="en-US" w:eastAsia="zh-CN"/>
        </w:rPr>
        <w:t>后</w:t>
      </w:r>
      <w:r>
        <w:rPr>
          <w:rFonts w:hint="eastAsia" w:eastAsia="宋体" w:cs="Times New Roman"/>
          <w:color w:val="000000"/>
          <w:sz w:val="21"/>
          <w:szCs w:val="21"/>
          <w:highlight w:val="none"/>
          <w:lang w:val="en-US" w:eastAsia="zh-CN"/>
        </w:rPr>
        <w:t>进入“供应商应标”，</w:t>
      </w:r>
      <w:r>
        <w:rPr>
          <w:rFonts w:hint="eastAsia" w:ascii="宋体" w:hAnsi="宋体" w:eastAsia="宋体" w:cs="Times New Roman"/>
          <w:color w:val="000000"/>
          <w:sz w:val="21"/>
          <w:szCs w:val="21"/>
          <w:highlight w:val="none"/>
          <w:lang w:val="en-US" w:eastAsia="zh-CN"/>
        </w:rPr>
        <w:t>选择对应的项目，点击</w:t>
      </w:r>
      <w:r>
        <w:rPr>
          <w:rFonts w:hint="eastAsia" w:eastAsia="宋体" w:cs="Times New Roman"/>
          <w:color w:val="000000"/>
          <w:sz w:val="21"/>
          <w:szCs w:val="21"/>
          <w:highlight w:val="none"/>
          <w:lang w:val="en-US" w:eastAsia="zh-CN"/>
        </w:rPr>
        <w:t>“</w:t>
      </w:r>
      <w:r>
        <w:rPr>
          <w:rFonts w:hint="eastAsia" w:ascii="宋体" w:hAnsi="宋体" w:eastAsia="宋体" w:cs="Times New Roman"/>
          <w:b/>
          <w:bCs/>
          <w:color w:val="000000"/>
          <w:sz w:val="21"/>
          <w:szCs w:val="21"/>
          <w:highlight w:val="none"/>
          <w:lang w:val="en-US" w:eastAsia="zh-CN"/>
        </w:rPr>
        <w:t>应标</w:t>
      </w:r>
      <w:r>
        <w:rPr>
          <w:rFonts w:hint="eastAsia" w:eastAsia="宋体" w:cs="Times New Roman"/>
          <w:color w:val="000000"/>
          <w:sz w:val="21"/>
          <w:szCs w:val="21"/>
          <w:highlight w:val="none"/>
          <w:lang w:val="en-US" w:eastAsia="zh-CN"/>
        </w:rPr>
        <w:t>”</w:t>
      </w:r>
      <w:r>
        <w:rPr>
          <w:rFonts w:hint="eastAsia" w:ascii="宋体" w:hAnsi="宋体" w:eastAsia="宋体" w:cs="Times New Roman"/>
          <w:b/>
          <w:bCs/>
          <w:color w:val="000000"/>
          <w:sz w:val="21"/>
          <w:szCs w:val="21"/>
          <w:highlight w:val="none"/>
          <w:lang w:val="en-US" w:eastAsia="zh-CN"/>
        </w:rPr>
        <w:t>后</w:t>
      </w:r>
      <w:r>
        <w:rPr>
          <w:rFonts w:hint="eastAsia" w:ascii="宋体" w:hAnsi="宋体" w:eastAsia="宋体" w:cs="Times New Roman"/>
          <w:b/>
          <w:bCs/>
          <w:color w:val="000000"/>
          <w:sz w:val="21"/>
          <w:szCs w:val="21"/>
          <w:highlight w:val="none"/>
        </w:rPr>
        <w:t>按照</w:t>
      </w:r>
      <w:r>
        <w:rPr>
          <w:rFonts w:hint="eastAsia" w:eastAsia="宋体" w:cs="Times New Roman"/>
          <w:b/>
          <w:bCs/>
          <w:color w:val="000000"/>
          <w:sz w:val="21"/>
          <w:szCs w:val="21"/>
          <w:highlight w:val="none"/>
          <w:lang w:val="en-US" w:eastAsia="zh-CN"/>
        </w:rPr>
        <w:t>招标</w:t>
      </w:r>
      <w:r>
        <w:rPr>
          <w:rFonts w:hint="eastAsia" w:cs="Times New Roman"/>
          <w:b/>
          <w:bCs/>
          <w:color w:val="000000"/>
          <w:sz w:val="21"/>
          <w:szCs w:val="21"/>
          <w:highlight w:val="none"/>
          <w:lang w:val="en-US" w:eastAsia="zh-CN"/>
        </w:rPr>
        <w:t>公告中第二部分的“应标文件的编制”</w:t>
      </w:r>
      <w:r>
        <w:rPr>
          <w:rFonts w:hint="eastAsia" w:ascii="宋体" w:hAnsi="宋体" w:eastAsia="宋体" w:cs="Times New Roman"/>
          <w:b/>
          <w:bCs/>
          <w:color w:val="000000"/>
          <w:sz w:val="21"/>
          <w:szCs w:val="21"/>
          <w:highlight w:val="none"/>
          <w:lang w:val="en-US" w:eastAsia="zh-CN"/>
        </w:rPr>
        <w:t>准备资料</w:t>
      </w:r>
      <w:r>
        <w:rPr>
          <w:rFonts w:hint="eastAsia" w:eastAsia="宋体" w:cs="Times New Roman"/>
          <w:b/>
          <w:bCs/>
          <w:color w:val="000000"/>
          <w:sz w:val="21"/>
          <w:szCs w:val="21"/>
          <w:highlight w:val="none"/>
          <w:lang w:val="en-US" w:eastAsia="zh-CN"/>
        </w:rPr>
        <w:t>并</w:t>
      </w:r>
      <w:r>
        <w:rPr>
          <w:rFonts w:hint="eastAsia" w:ascii="宋体" w:hAnsi="宋体" w:eastAsia="宋体" w:cs="Times New Roman"/>
          <w:color w:val="000000"/>
          <w:sz w:val="21"/>
          <w:szCs w:val="21"/>
          <w:highlight w:val="none"/>
          <w:lang w:val="en-US" w:eastAsia="zh-CN"/>
        </w:rPr>
        <w:t>上传，资质审查通过即为报名</w:t>
      </w:r>
      <w:r>
        <w:rPr>
          <w:rFonts w:hint="eastAsia" w:eastAsia="宋体" w:cs="Times New Roman"/>
          <w:color w:val="000000"/>
          <w:sz w:val="21"/>
          <w:szCs w:val="21"/>
          <w:highlight w:val="none"/>
          <w:lang w:val="en-US" w:eastAsia="zh-CN"/>
        </w:rPr>
        <w:t>成功</w:t>
      </w:r>
      <w:r>
        <w:rPr>
          <w:rFonts w:hint="eastAsia" w:hAnsi="Courier New" w:eastAsia="宋体" w:cs="Times New Roman"/>
          <w:color w:val="000000"/>
          <w:sz w:val="21"/>
          <w:szCs w:val="21"/>
          <w:highlight w:val="none"/>
          <w:lang w:eastAsia="zh-CN"/>
        </w:rPr>
        <w:t>；</w:t>
      </w:r>
      <w:r>
        <w:rPr>
          <w:rFonts w:hint="eastAsia" w:ascii="宋体" w:hAnsi="Courier New" w:eastAsia="宋体" w:cs="Times New Roman"/>
          <w:color w:val="000000"/>
          <w:sz w:val="21"/>
          <w:szCs w:val="21"/>
          <w:highlight w:val="none"/>
        </w:rPr>
        <w:t>公示期间请尽快报名</w:t>
      </w:r>
      <w:r>
        <w:rPr>
          <w:rFonts w:hint="eastAsia" w:eastAsia="宋体" w:cs="宋体"/>
          <w:sz w:val="21"/>
          <w:szCs w:val="21"/>
          <w:highlight w:val="none"/>
        </w:rPr>
        <w:t>。</w:t>
      </w:r>
    </w:p>
    <w:p w14:paraId="2D0E5C81">
      <w:pPr>
        <w:pStyle w:val="77"/>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eastAsia="宋体" w:cs="宋体"/>
          <w:b/>
          <w:bCs/>
          <w:highlight w:val="none"/>
        </w:rPr>
      </w:pPr>
      <w:r>
        <w:rPr>
          <w:rFonts w:hint="eastAsia" w:ascii="宋体" w:hAnsi="Courier New" w:eastAsia="宋体" w:cs="Times New Roman"/>
          <w:highlight w:val="none"/>
          <w:lang w:val="en-US" w:eastAsia="zh-CN"/>
        </w:rPr>
        <w:t>应标截止时间</w:t>
      </w:r>
      <w:r>
        <w:rPr>
          <w:rFonts w:hint="eastAsia" w:cs="Times New Roman"/>
          <w:highlight w:val="none"/>
          <w:lang w:val="en-US" w:eastAsia="zh-CN"/>
        </w:rPr>
        <w:t>：</w:t>
      </w:r>
      <w:r>
        <w:rPr>
          <w:rFonts w:hint="eastAsia" w:eastAsia="宋体" w:cs="宋体"/>
          <w:highlight w:val="none"/>
        </w:rPr>
        <w:t>202</w:t>
      </w:r>
      <w:r>
        <w:rPr>
          <w:rFonts w:hint="eastAsia" w:cs="宋体"/>
          <w:highlight w:val="none"/>
          <w:lang w:val="en-US" w:eastAsia="zh-CN"/>
        </w:rPr>
        <w:t>5</w:t>
      </w:r>
      <w:r>
        <w:rPr>
          <w:rFonts w:hint="eastAsia" w:eastAsia="宋体" w:cs="宋体"/>
          <w:highlight w:val="none"/>
        </w:rPr>
        <w:t>年</w:t>
      </w:r>
      <w:r>
        <w:rPr>
          <w:rFonts w:hint="eastAsia" w:cs="宋体"/>
          <w:highlight w:val="none"/>
          <w:lang w:val="en-US" w:eastAsia="zh-CN"/>
        </w:rPr>
        <w:t>10</w:t>
      </w:r>
      <w:r>
        <w:rPr>
          <w:rFonts w:hint="eastAsia" w:eastAsia="宋体" w:cs="宋体"/>
          <w:highlight w:val="none"/>
        </w:rPr>
        <w:t>月</w:t>
      </w:r>
      <w:r>
        <w:rPr>
          <w:rFonts w:hint="eastAsia" w:cs="宋体"/>
          <w:highlight w:val="none"/>
          <w:lang w:val="en-US" w:eastAsia="zh-CN"/>
        </w:rPr>
        <w:t>24</w:t>
      </w:r>
      <w:r>
        <w:rPr>
          <w:rFonts w:hint="eastAsia" w:eastAsia="宋体" w:cs="宋体"/>
          <w:highlight w:val="none"/>
        </w:rPr>
        <w:t>日</w:t>
      </w:r>
      <w:r>
        <w:rPr>
          <w:rFonts w:hint="eastAsia" w:cs="宋体"/>
          <w:highlight w:val="none"/>
          <w:lang w:val="en-US" w:eastAsia="zh-CN"/>
        </w:rPr>
        <w:t>1</w:t>
      </w:r>
      <w:r>
        <w:rPr>
          <w:rFonts w:hint="eastAsia" w:cs="宋体"/>
          <w:highlight w:val="none"/>
          <w:u w:val="none"/>
          <w:lang w:val="en-US" w:eastAsia="zh-CN"/>
        </w:rPr>
        <w:t>7</w:t>
      </w:r>
      <w:r>
        <w:rPr>
          <w:rFonts w:hint="eastAsia"/>
          <w:highlight w:val="none"/>
          <w:u w:val="none"/>
          <w:lang w:val="en-US" w:eastAsia="zh-CN"/>
        </w:rPr>
        <w:t>:00:00</w:t>
      </w:r>
      <w:r>
        <w:rPr>
          <w:rFonts w:hint="default"/>
          <w:highlight w:val="none"/>
          <w:u w:val="none"/>
          <w:lang w:val="en-US" w:eastAsia="zh-CN"/>
        </w:rPr>
        <w:t>（</w:t>
      </w:r>
      <w:r>
        <w:rPr>
          <w:rFonts w:hint="default" w:ascii="宋体" w:hAnsi="Courier New" w:eastAsia="宋体" w:cs="Times New Roman"/>
          <w:highlight w:val="none"/>
          <w:u w:val="none"/>
          <w:lang w:val="en-US" w:eastAsia="zh-CN"/>
        </w:rPr>
        <w:t>北京时间）</w:t>
      </w:r>
    </w:p>
    <w:p w14:paraId="61DB8163">
      <w:pPr>
        <w:pStyle w:val="77"/>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2" w:firstLineChars="200"/>
        <w:jc w:val="both"/>
        <w:textAlignment w:val="auto"/>
        <w:rPr>
          <w:rFonts w:hint="eastAsia" w:eastAsia="宋体" w:cs="宋体"/>
          <w:b/>
          <w:bCs/>
          <w:highlight w:val="none"/>
        </w:rPr>
      </w:pPr>
      <w:r>
        <w:rPr>
          <w:rFonts w:hint="eastAsia" w:eastAsia="宋体" w:cs="宋体"/>
          <w:b/>
          <w:bCs/>
          <w:highlight w:val="none"/>
        </w:rPr>
        <w:t>注：请务必在应标截止时间前完成注册及应标操作，注册审核需2-4日，应标截止时间精确到秒，逾期将无法应标。请自行掌握时间，避免无法应标。</w:t>
      </w:r>
    </w:p>
    <w:p w14:paraId="2DC106E1">
      <w:pPr>
        <w:pStyle w:val="77"/>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疑问</w:t>
      </w:r>
      <w:r>
        <w:rPr>
          <w:rFonts w:hint="eastAsia" w:cs="Times New Roman"/>
          <w:highlight w:val="none"/>
          <w:lang w:val="en-US" w:eastAsia="zh-CN"/>
        </w:rPr>
        <w:t>提交</w:t>
      </w:r>
    </w:p>
    <w:p w14:paraId="6F38B2E2">
      <w:pPr>
        <w:pStyle w:val="77"/>
        <w:keepNext w:val="0"/>
        <w:keepLines w:val="0"/>
        <w:pageBreakBefore w:val="0"/>
        <w:widowControl w:val="0"/>
        <w:numPr>
          <w:ilvl w:val="1"/>
          <w:numId w:val="12"/>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Courier New" w:eastAsia="宋体" w:cs="Times New Roman"/>
          <w:highlight w:val="none"/>
          <w:lang w:val="en-US" w:eastAsia="zh-CN"/>
        </w:rPr>
      </w:pPr>
      <w:r>
        <w:rPr>
          <w:rFonts w:hint="eastAsia" w:cs="Times New Roman"/>
          <w:highlight w:val="none"/>
          <w:lang w:val="en-US" w:eastAsia="zh-CN"/>
        </w:rPr>
        <w:t>提交截止</w:t>
      </w:r>
      <w:r>
        <w:rPr>
          <w:rFonts w:hint="eastAsia" w:ascii="宋体" w:hAnsi="Courier New" w:eastAsia="宋体" w:cs="Times New Roman"/>
          <w:highlight w:val="none"/>
          <w:lang w:val="en-US" w:eastAsia="zh-CN"/>
        </w:rPr>
        <w:t>时间：</w:t>
      </w:r>
      <w:r>
        <w:rPr>
          <w:rFonts w:hint="eastAsia" w:ascii="宋体" w:hAnsi="Courier New" w:eastAsia="宋体" w:cs="Times New Roman"/>
          <w:highlight w:val="none"/>
          <w:u w:val="none"/>
          <w:lang w:val="en-US" w:eastAsia="zh-CN"/>
        </w:rPr>
        <w:t>20</w:t>
      </w:r>
      <w:r>
        <w:rPr>
          <w:rFonts w:hint="eastAsia" w:cs="Times New Roman"/>
          <w:highlight w:val="none"/>
          <w:u w:val="none"/>
          <w:lang w:val="en-US" w:eastAsia="zh-CN"/>
        </w:rPr>
        <w:t>25</w:t>
      </w:r>
      <w:r>
        <w:rPr>
          <w:rFonts w:hint="eastAsia" w:ascii="宋体" w:hAnsi="Courier New" w:eastAsia="宋体" w:cs="Times New Roman"/>
          <w:highlight w:val="none"/>
          <w:u w:val="none"/>
          <w:lang w:val="en-US" w:eastAsia="zh-CN"/>
        </w:rPr>
        <w:t>年</w:t>
      </w:r>
      <w:r>
        <w:rPr>
          <w:rFonts w:hint="eastAsia" w:cs="Times New Roman"/>
          <w:highlight w:val="none"/>
          <w:u w:val="none"/>
          <w:lang w:val="en-US" w:eastAsia="zh-CN"/>
        </w:rPr>
        <w:t>10</w:t>
      </w:r>
      <w:r>
        <w:rPr>
          <w:rFonts w:hint="eastAsia" w:ascii="宋体" w:hAnsi="Courier New" w:eastAsia="宋体" w:cs="Times New Roman"/>
          <w:highlight w:val="none"/>
          <w:u w:val="none"/>
          <w:lang w:val="en-US" w:eastAsia="zh-CN"/>
        </w:rPr>
        <w:t>月</w:t>
      </w:r>
      <w:r>
        <w:rPr>
          <w:rFonts w:hint="eastAsia" w:hAnsi="Courier New" w:cs="Times New Roman"/>
          <w:highlight w:val="none"/>
          <w:u w:val="none"/>
          <w:lang w:val="en-US" w:eastAsia="zh-CN"/>
        </w:rPr>
        <w:t>29</w:t>
      </w:r>
      <w:r>
        <w:rPr>
          <w:rFonts w:hint="eastAsia" w:ascii="宋体" w:hAnsi="Courier New" w:eastAsia="宋体" w:cs="Times New Roman"/>
          <w:highlight w:val="none"/>
          <w:u w:val="none"/>
          <w:lang w:val="en-US" w:eastAsia="zh-CN"/>
        </w:rPr>
        <w:t>日</w:t>
      </w:r>
      <w:r>
        <w:rPr>
          <w:rFonts w:hint="default" w:ascii="宋体" w:hAnsi="Courier New" w:eastAsia="宋体" w:cs="Times New Roman"/>
          <w:highlight w:val="none"/>
          <w:u w:val="none"/>
          <w:lang w:val="en-US" w:eastAsia="zh-CN"/>
        </w:rPr>
        <w:t>12:00</w:t>
      </w:r>
      <w:r>
        <w:rPr>
          <w:rFonts w:hint="eastAsia"/>
          <w:highlight w:val="none"/>
          <w:u w:val="none"/>
          <w:lang w:val="en-US" w:eastAsia="zh-CN"/>
        </w:rPr>
        <w:t>:00</w:t>
      </w:r>
      <w:r>
        <w:rPr>
          <w:rFonts w:hint="default" w:ascii="宋体" w:hAnsi="Courier New" w:eastAsia="宋体" w:cs="Times New Roman"/>
          <w:highlight w:val="none"/>
          <w:u w:val="none"/>
          <w:lang w:val="en-US" w:eastAsia="zh-CN"/>
        </w:rPr>
        <w:t>（北京时间）</w:t>
      </w:r>
      <w:r>
        <w:rPr>
          <w:rFonts w:hint="eastAsia" w:cs="Times New Roman"/>
          <w:highlight w:val="none"/>
          <w:u w:val="none"/>
          <w:lang w:val="en-US" w:eastAsia="zh-CN"/>
        </w:rPr>
        <w:t>；</w:t>
      </w:r>
    </w:p>
    <w:p w14:paraId="7860A805">
      <w:pPr>
        <w:pStyle w:val="77"/>
        <w:keepNext w:val="0"/>
        <w:keepLines w:val="0"/>
        <w:pageBreakBefore w:val="0"/>
        <w:widowControl w:val="0"/>
        <w:numPr>
          <w:ilvl w:val="1"/>
          <w:numId w:val="12"/>
        </w:numPr>
        <w:kinsoku/>
        <w:wordWrap/>
        <w:overflowPunct/>
        <w:topLinePunct w:val="0"/>
        <w:autoSpaceDE/>
        <w:autoSpaceDN/>
        <w:bidi w:val="0"/>
        <w:adjustRightInd/>
        <w:snapToGrid/>
        <w:spacing w:line="440" w:lineRule="exact"/>
        <w:ind w:left="0" w:leftChars="0" w:firstLine="420" w:firstLineChars="0"/>
        <w:textAlignment w:val="auto"/>
        <w:rPr>
          <w:rFonts w:hint="eastAsia" w:cs="Times New Roman"/>
          <w:highlight w:val="none"/>
          <w:lang w:val="en-US" w:eastAsia="zh-CN"/>
        </w:rPr>
      </w:pPr>
      <w:r>
        <w:rPr>
          <w:rFonts w:hint="eastAsia" w:cs="Times New Roman"/>
          <w:highlight w:val="none"/>
          <w:lang w:val="en-US" w:eastAsia="zh-CN"/>
        </w:rPr>
        <w:t>提交</w:t>
      </w:r>
      <w:r>
        <w:rPr>
          <w:rFonts w:hint="eastAsia" w:ascii="宋体" w:hAnsi="Courier New" w:eastAsia="宋体" w:cs="Times New Roman"/>
          <w:highlight w:val="none"/>
          <w:lang w:val="en-US" w:eastAsia="zh-CN"/>
        </w:rPr>
        <w:t>方式</w:t>
      </w:r>
      <w:r>
        <w:rPr>
          <w:rFonts w:hint="eastAsia" w:cs="Times New Roman"/>
          <w:highlight w:val="none"/>
          <w:lang w:val="en-US" w:eastAsia="zh-CN"/>
        </w:rPr>
        <w:t>：将答疑问题以word文件格式发送至联系人邮件内，并电话联系工作人员查收，</w:t>
      </w:r>
      <w:r>
        <w:rPr>
          <w:rFonts w:hint="eastAsia" w:cs="Times New Roman"/>
          <w:b/>
          <w:bCs/>
          <w:highlight w:val="none"/>
          <w:lang w:val="en-US" w:eastAsia="zh-CN"/>
        </w:rPr>
        <w:t>邮件名格式为：XXX公司（五个字以内公司简称）XX项目答疑文件。同时必须在邮件中以文字方式提供投标人全称、投标授权人姓名、联系方式（固定电话、手机、电子邮箱），并提供附件1法定代表人授权委托书。</w:t>
      </w:r>
    </w:p>
    <w:p w14:paraId="698AA9EF">
      <w:pPr>
        <w:pStyle w:val="77"/>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答疑、澄清和修改文件</w:t>
      </w:r>
      <w:r>
        <w:rPr>
          <w:rFonts w:hint="eastAsia" w:cs="Times New Roman"/>
          <w:highlight w:val="none"/>
          <w:lang w:val="en-US" w:eastAsia="zh-CN"/>
        </w:rPr>
        <w:t>的获取</w:t>
      </w:r>
    </w:p>
    <w:p w14:paraId="3B474890">
      <w:pPr>
        <w:pStyle w:val="77"/>
        <w:keepNext w:val="0"/>
        <w:keepLines w:val="0"/>
        <w:pageBreakBefore w:val="0"/>
        <w:widowControl w:val="0"/>
        <w:numPr>
          <w:ilvl w:val="1"/>
          <w:numId w:val="13"/>
        </w:numPr>
        <w:kinsoku/>
        <w:wordWrap/>
        <w:overflowPunct/>
        <w:topLinePunct w:val="0"/>
        <w:autoSpaceDE/>
        <w:autoSpaceDN/>
        <w:bidi w:val="0"/>
        <w:adjustRightInd/>
        <w:snapToGrid/>
        <w:spacing w:line="440" w:lineRule="exact"/>
        <w:ind w:left="0" w:leftChars="0" w:firstLine="420" w:firstLineChars="0"/>
        <w:textAlignment w:val="auto"/>
        <w:rPr>
          <w:rFonts w:hint="default" w:ascii="宋体" w:hAnsi="Courier New" w:eastAsia="宋体" w:cs="Times New Roman"/>
          <w:highlight w:val="none"/>
          <w:lang w:val="en-US" w:eastAsia="zh-CN"/>
        </w:rPr>
      </w:pPr>
      <w:r>
        <w:rPr>
          <w:rFonts w:hint="eastAsia" w:cs="Times New Roman"/>
          <w:highlight w:val="none"/>
          <w:lang w:val="en-US" w:eastAsia="zh-CN"/>
        </w:rPr>
        <w:t>获取</w:t>
      </w:r>
      <w:r>
        <w:rPr>
          <w:rFonts w:hint="eastAsia" w:ascii="宋体" w:hAnsi="Courier New" w:eastAsia="宋体" w:cs="Times New Roman"/>
          <w:highlight w:val="none"/>
          <w:lang w:val="en-US" w:eastAsia="zh-CN"/>
        </w:rPr>
        <w:t>时间：</w:t>
      </w:r>
      <w:r>
        <w:rPr>
          <w:rFonts w:hint="eastAsia" w:ascii="宋体" w:hAnsi="Courier New" w:eastAsia="宋体" w:cs="Times New Roman"/>
          <w:highlight w:val="none"/>
          <w:u w:val="none"/>
          <w:lang w:val="en-US" w:eastAsia="zh-CN"/>
        </w:rPr>
        <w:t>20</w:t>
      </w:r>
      <w:r>
        <w:rPr>
          <w:rFonts w:hint="eastAsia" w:cs="Times New Roman"/>
          <w:highlight w:val="none"/>
          <w:u w:val="none"/>
          <w:lang w:val="en-US" w:eastAsia="zh-CN"/>
        </w:rPr>
        <w:t>25</w:t>
      </w:r>
      <w:r>
        <w:rPr>
          <w:rFonts w:hint="eastAsia" w:ascii="宋体" w:hAnsi="Courier New" w:eastAsia="宋体" w:cs="Times New Roman"/>
          <w:highlight w:val="none"/>
          <w:u w:val="none"/>
          <w:lang w:val="en-US" w:eastAsia="zh-CN"/>
        </w:rPr>
        <w:t>年</w:t>
      </w:r>
      <w:r>
        <w:rPr>
          <w:rFonts w:hint="eastAsia" w:cs="Times New Roman"/>
          <w:highlight w:val="none"/>
          <w:u w:val="none"/>
          <w:lang w:val="en-US" w:eastAsia="zh-CN"/>
        </w:rPr>
        <w:t>10月29日</w:t>
      </w:r>
      <w:r>
        <w:rPr>
          <w:rFonts w:hint="default" w:ascii="宋体" w:hAnsi="Courier New" w:eastAsia="宋体" w:cs="Times New Roman"/>
          <w:highlight w:val="none"/>
          <w:u w:val="none"/>
          <w:lang w:val="en-US" w:eastAsia="zh-CN"/>
        </w:rPr>
        <w:t>17:00</w:t>
      </w:r>
      <w:r>
        <w:rPr>
          <w:rFonts w:hint="eastAsia" w:ascii="宋体" w:hAnsi="Courier New" w:eastAsia="宋体" w:cs="Times New Roman"/>
          <w:highlight w:val="none"/>
          <w:u w:val="none"/>
          <w:lang w:val="en-US" w:eastAsia="zh-CN"/>
        </w:rPr>
        <w:t>前</w:t>
      </w:r>
      <w:r>
        <w:rPr>
          <w:rFonts w:hint="eastAsia" w:cs="Times New Roman"/>
          <w:highlight w:val="none"/>
          <w:u w:val="none"/>
          <w:lang w:val="en-US" w:eastAsia="zh-CN"/>
        </w:rPr>
        <w:t>；</w:t>
      </w:r>
    </w:p>
    <w:p w14:paraId="492F75CC">
      <w:pPr>
        <w:pStyle w:val="77"/>
        <w:keepNext w:val="0"/>
        <w:keepLines w:val="0"/>
        <w:pageBreakBefore w:val="0"/>
        <w:widowControl w:val="0"/>
        <w:numPr>
          <w:ilvl w:val="1"/>
          <w:numId w:val="13"/>
        </w:numPr>
        <w:kinsoku/>
        <w:wordWrap/>
        <w:overflowPunct/>
        <w:topLinePunct w:val="0"/>
        <w:autoSpaceDE/>
        <w:autoSpaceDN/>
        <w:bidi w:val="0"/>
        <w:adjustRightInd/>
        <w:snapToGrid/>
        <w:spacing w:line="440" w:lineRule="exact"/>
        <w:ind w:left="0" w:leftChars="0" w:firstLine="420" w:firstLineChars="0"/>
        <w:textAlignment w:val="auto"/>
        <w:rPr>
          <w:rFonts w:hint="eastAsia" w:eastAsia="宋体" w:cs="宋体"/>
          <w:b/>
          <w:bCs/>
          <w:highlight w:val="none"/>
        </w:rPr>
      </w:pPr>
      <w:r>
        <w:rPr>
          <w:rFonts w:hint="eastAsia" w:cs="Times New Roman"/>
          <w:highlight w:val="none"/>
          <w:lang w:val="en-US" w:eastAsia="zh-CN"/>
        </w:rPr>
        <w:t>获取</w:t>
      </w:r>
      <w:r>
        <w:rPr>
          <w:rFonts w:hint="eastAsia" w:ascii="宋体" w:hAnsi="Courier New" w:eastAsia="宋体" w:cs="Times New Roman"/>
          <w:highlight w:val="none"/>
          <w:lang w:val="en-US" w:eastAsia="zh-CN"/>
        </w:rPr>
        <w:t>方式：招标人将以电子邮件的方式将招标文件的答疑澄清文件发送至答疑文件提交时登记的电子邮箱。</w:t>
      </w:r>
    </w:p>
    <w:p w14:paraId="7FD87BB2">
      <w:pPr>
        <w:pStyle w:val="77"/>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default" w:cs="Times New Roman"/>
          <w:color w:val="auto"/>
          <w:highlight w:val="none"/>
          <w:lang w:val="en-US" w:eastAsia="zh-CN"/>
        </w:rPr>
      </w:pPr>
      <w:r>
        <w:rPr>
          <w:rFonts w:hint="eastAsia" w:ascii="宋体" w:hAnsi="Courier New" w:eastAsia="宋体" w:cs="Times New Roman"/>
          <w:highlight w:val="none"/>
          <w:lang w:val="en-US" w:eastAsia="zh-CN"/>
        </w:rPr>
        <w:t>招标文件的获取</w:t>
      </w:r>
      <w:r>
        <w:rPr>
          <w:rFonts w:hint="eastAsia" w:cs="Times New Roman"/>
          <w:highlight w:val="none"/>
          <w:lang w:val="en-US" w:eastAsia="zh-CN"/>
        </w:rPr>
        <w:t>：报名成功后，可登录“中国重汽e采通”平台，在“供应商投标”模块下载招标文件。</w:t>
      </w:r>
    </w:p>
    <w:p w14:paraId="0284161D">
      <w:pPr>
        <w:pStyle w:val="73"/>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rFonts w:hint="default"/>
          <w:highlight w:val="none"/>
          <w:lang w:val="en-US" w:eastAsia="zh-CN"/>
        </w:rPr>
      </w:pPr>
      <w:r>
        <w:rPr>
          <w:rFonts w:hint="eastAsia"/>
          <w:highlight w:val="none"/>
          <w:lang w:val="en-US" w:eastAsia="zh-CN"/>
        </w:rPr>
        <w:t>投标文件的递交</w:t>
      </w:r>
    </w:p>
    <w:p w14:paraId="2EF84F0A">
      <w:pPr>
        <w:pStyle w:val="77"/>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both"/>
        <w:textAlignment w:val="auto"/>
        <w:rPr>
          <w:rFonts w:hint="default" w:ascii="宋体" w:hAnsi="Courier New" w:eastAsia="宋体" w:cs="Times New Roman"/>
          <w:b w:val="0"/>
          <w:bCs/>
          <w:kern w:val="2"/>
          <w:sz w:val="21"/>
          <w:highlight w:val="none"/>
          <w:lang w:val="en-US" w:eastAsia="zh-CN" w:bidi="ar-SA"/>
        </w:rPr>
      </w:pPr>
      <w:r>
        <w:rPr>
          <w:rFonts w:hint="default" w:ascii="宋体" w:hAnsi="Courier New" w:eastAsia="宋体" w:cs="Times New Roman"/>
          <w:b w:val="0"/>
          <w:bCs/>
          <w:kern w:val="2"/>
          <w:sz w:val="21"/>
          <w:highlight w:val="none"/>
          <w:lang w:val="en-US" w:eastAsia="zh-CN" w:bidi="ar-SA"/>
        </w:rPr>
        <w:t>投标人须于 2025年</w:t>
      </w:r>
      <w:r>
        <w:rPr>
          <w:rFonts w:hint="eastAsia" w:hAnsi="Courier New" w:cs="Times New Roman"/>
          <w:b w:val="0"/>
          <w:bCs/>
          <w:kern w:val="2"/>
          <w:sz w:val="21"/>
          <w:highlight w:val="none"/>
          <w:lang w:val="en-US" w:eastAsia="zh-CN" w:bidi="ar-SA"/>
        </w:rPr>
        <w:t>11</w:t>
      </w:r>
      <w:r>
        <w:rPr>
          <w:rFonts w:hint="default" w:ascii="宋体" w:hAnsi="Courier New" w:eastAsia="宋体" w:cs="Times New Roman"/>
          <w:b w:val="0"/>
          <w:bCs/>
          <w:kern w:val="2"/>
          <w:sz w:val="21"/>
          <w:highlight w:val="none"/>
          <w:lang w:val="en-US" w:eastAsia="zh-CN" w:bidi="ar-SA"/>
        </w:rPr>
        <w:t>月</w:t>
      </w:r>
      <w:r>
        <w:rPr>
          <w:rFonts w:hint="eastAsia" w:hAnsi="Courier New" w:cs="Times New Roman"/>
          <w:b w:val="0"/>
          <w:bCs/>
          <w:kern w:val="2"/>
          <w:sz w:val="21"/>
          <w:highlight w:val="none"/>
          <w:lang w:val="en-US" w:eastAsia="zh-CN" w:bidi="ar-SA"/>
        </w:rPr>
        <w:t>18</w:t>
      </w:r>
      <w:r>
        <w:rPr>
          <w:rFonts w:hint="default" w:ascii="宋体" w:hAnsi="Courier New" w:eastAsia="宋体" w:cs="Times New Roman"/>
          <w:b w:val="0"/>
          <w:bCs/>
          <w:kern w:val="2"/>
          <w:sz w:val="21"/>
          <w:highlight w:val="none"/>
          <w:lang w:val="en-US" w:eastAsia="zh-CN" w:bidi="ar-SA"/>
        </w:rPr>
        <w:t>日 9:00:00（北京时间） 前，在</w:t>
      </w:r>
      <w:r>
        <w:rPr>
          <w:rFonts w:hint="eastAsia" w:hAnsi="Courier New" w:cs="Times New Roman"/>
          <w:b w:val="0"/>
          <w:bCs/>
          <w:kern w:val="2"/>
          <w:sz w:val="21"/>
          <w:highlight w:val="none"/>
          <w:lang w:val="en-US" w:eastAsia="zh-CN" w:bidi="ar-SA"/>
        </w:rPr>
        <w:t>“</w:t>
      </w:r>
      <w:r>
        <w:rPr>
          <w:rFonts w:hint="default" w:ascii="宋体" w:hAnsi="Courier New" w:eastAsia="宋体" w:cs="Times New Roman"/>
          <w:b w:val="0"/>
          <w:bCs/>
          <w:kern w:val="2"/>
          <w:sz w:val="21"/>
          <w:highlight w:val="none"/>
          <w:lang w:val="en-US" w:eastAsia="zh-CN" w:bidi="ar-SA"/>
        </w:rPr>
        <w:t>中国重汽e采通</w:t>
      </w:r>
      <w:r>
        <w:rPr>
          <w:rFonts w:hint="eastAsia" w:hAnsi="Courier New" w:cs="Times New Roman"/>
          <w:b w:val="0"/>
          <w:bCs/>
          <w:kern w:val="2"/>
          <w:sz w:val="21"/>
          <w:highlight w:val="none"/>
          <w:lang w:val="en-US" w:eastAsia="zh-CN" w:bidi="ar-SA"/>
        </w:rPr>
        <w:t>”</w:t>
      </w:r>
      <w:r>
        <w:rPr>
          <w:rFonts w:hint="default" w:ascii="宋体" w:hAnsi="Courier New" w:eastAsia="宋体" w:cs="Times New Roman"/>
          <w:b w:val="0"/>
          <w:bCs/>
          <w:kern w:val="2"/>
          <w:sz w:val="21"/>
          <w:highlight w:val="none"/>
          <w:lang w:val="en-US" w:eastAsia="zh-CN" w:bidi="ar-SA"/>
        </w:rPr>
        <w:t>平台提交完整的盖章扫描电子版投标文件。文件须包含《资质标》与《商务标》</w:t>
      </w:r>
      <w:r>
        <w:rPr>
          <w:rFonts w:hint="eastAsia" w:hAnsi="Courier New" w:cs="Times New Roman"/>
          <w:b w:val="0"/>
          <w:bCs/>
          <w:kern w:val="2"/>
          <w:sz w:val="21"/>
          <w:highlight w:val="none"/>
          <w:lang w:val="en-US" w:eastAsia="zh-CN" w:bidi="ar-SA"/>
        </w:rPr>
        <w:t>两</w:t>
      </w:r>
      <w:r>
        <w:rPr>
          <w:rFonts w:hint="default" w:ascii="宋体" w:hAnsi="Courier New" w:eastAsia="宋体" w:cs="Times New Roman"/>
          <w:b w:val="0"/>
          <w:bCs/>
          <w:kern w:val="2"/>
          <w:sz w:val="21"/>
          <w:highlight w:val="none"/>
          <w:lang w:val="en-US" w:eastAsia="zh-CN" w:bidi="ar-SA"/>
        </w:rPr>
        <w:t>部分，各部分的详细编制要求、内容和格式见招标文件。</w:t>
      </w:r>
    </w:p>
    <w:p w14:paraId="27B65ABD">
      <w:pPr>
        <w:pStyle w:val="73"/>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rFonts w:hint="eastAsia" w:cs="Times New Roman"/>
          <w:highlight w:val="none"/>
          <w:lang w:val="en-US" w:eastAsia="zh-CN"/>
        </w:rPr>
      </w:pPr>
      <w:r>
        <w:rPr>
          <w:rFonts w:hint="eastAsia" w:cs="Times New Roman"/>
          <w:highlight w:val="none"/>
          <w:lang w:val="en-US" w:eastAsia="zh-CN"/>
        </w:rPr>
        <w:t>开标时间和地点</w:t>
      </w:r>
    </w:p>
    <w:p w14:paraId="4FACE4AA">
      <w:pPr>
        <w:pStyle w:val="77"/>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开标时间：2025年</w:t>
      </w:r>
      <w:r>
        <w:rPr>
          <w:rFonts w:hint="eastAsia" w:hAnsi="Courier New" w:cs="Times New Roman"/>
          <w:highlight w:val="none"/>
          <w:lang w:val="en-US" w:eastAsia="zh-CN"/>
        </w:rPr>
        <w:t>11</w:t>
      </w:r>
      <w:r>
        <w:rPr>
          <w:rFonts w:hint="eastAsia" w:cs="Times New Roman"/>
          <w:highlight w:val="none"/>
          <w:lang w:val="en-US" w:eastAsia="zh-CN"/>
        </w:rPr>
        <w:t>月18</w:t>
      </w:r>
      <w:r>
        <w:rPr>
          <w:rFonts w:hint="eastAsia" w:ascii="宋体" w:hAnsi="Courier New" w:eastAsia="宋体" w:cs="Times New Roman"/>
          <w:b w:val="0"/>
          <w:bCs/>
          <w:kern w:val="2"/>
          <w:sz w:val="21"/>
          <w:highlight w:val="none"/>
          <w:lang w:val="en-US" w:eastAsia="zh-CN" w:bidi="ar-SA"/>
        </w:rPr>
        <w:t>日</w:t>
      </w:r>
      <w:r>
        <w:rPr>
          <w:rFonts w:hint="default" w:ascii="宋体" w:hAnsi="Courier New" w:eastAsia="宋体" w:cs="Times New Roman"/>
          <w:b w:val="0"/>
          <w:bCs/>
          <w:kern w:val="2"/>
          <w:sz w:val="21"/>
          <w:highlight w:val="none"/>
          <w:lang w:val="en-US" w:eastAsia="zh-CN" w:bidi="ar-SA"/>
        </w:rPr>
        <w:t>9:00:00（北京时间）</w:t>
      </w:r>
      <w:r>
        <w:rPr>
          <w:rFonts w:hint="eastAsia" w:cs="Times New Roman"/>
          <w:b w:val="0"/>
          <w:bCs/>
          <w:kern w:val="2"/>
          <w:sz w:val="21"/>
          <w:highlight w:val="none"/>
          <w:lang w:val="en-US" w:eastAsia="zh-CN" w:bidi="ar-SA"/>
        </w:rPr>
        <w:t>，</w:t>
      </w:r>
      <w:r>
        <w:rPr>
          <w:rFonts w:hint="default" w:ascii="宋体" w:hAnsi="Courier New" w:eastAsia="宋体" w:cs="Times New Roman"/>
          <w:b w:val="0"/>
          <w:bCs/>
          <w:kern w:val="2"/>
          <w:sz w:val="21"/>
          <w:highlight w:val="none"/>
          <w:lang w:val="en-US" w:eastAsia="zh-CN" w:bidi="ar-SA"/>
        </w:rPr>
        <w:t>若有变动另行通知。</w:t>
      </w:r>
    </w:p>
    <w:p w14:paraId="72FF61DD">
      <w:pPr>
        <w:pStyle w:val="77"/>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开标地点：</w:t>
      </w:r>
      <w:r>
        <w:rPr>
          <w:rFonts w:hint="eastAsia" w:ascii="宋体" w:hAnsi="Courier New" w:eastAsia="宋体" w:cs="Times New Roman"/>
          <w:kern w:val="2"/>
          <w:sz w:val="21"/>
          <w:highlight w:val="none"/>
          <w:lang w:val="en-US" w:eastAsia="zh-CN" w:bidi="ar-SA"/>
        </w:rPr>
        <w:t>济南市高新区华奥路777号</w:t>
      </w:r>
    </w:p>
    <w:p w14:paraId="62D3B67B">
      <w:pPr>
        <w:pStyle w:val="77"/>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0" w:leftChars="0" w:firstLine="0" w:firstLineChars="0"/>
        <w:jc w:val="both"/>
        <w:textAlignment w:val="auto"/>
      </w:pPr>
      <w:r>
        <w:rPr>
          <w:rFonts w:hint="eastAsia" w:ascii="宋体" w:hAnsi="Courier New" w:eastAsia="宋体" w:cs="Times New Roman"/>
          <w:highlight w:val="none"/>
          <w:lang w:val="en-US" w:eastAsia="zh-CN"/>
        </w:rPr>
        <w:t>开标方式：</w:t>
      </w:r>
      <w:r>
        <w:rPr>
          <w:rFonts w:hint="eastAsia" w:ascii="宋体" w:hAnsi="宋体" w:eastAsia="宋体" w:cs="宋体"/>
          <w:color w:val="000000"/>
          <w:sz w:val="21"/>
          <w:szCs w:val="21"/>
          <w:highlight w:val="none"/>
          <w:lang w:val="en-US" w:eastAsia="zh-CN"/>
        </w:rPr>
        <w:t>线上</w:t>
      </w:r>
      <w:r>
        <w:rPr>
          <w:rFonts w:hint="eastAsia" w:ascii="宋体" w:hAnsi="Courier New" w:eastAsia="宋体" w:cs="Times New Roman"/>
          <w:b w:val="0"/>
          <w:bCs/>
          <w:kern w:val="2"/>
          <w:sz w:val="21"/>
          <w:highlight w:val="none"/>
          <w:lang w:val="en-US" w:eastAsia="zh-CN" w:bidi="ar-SA"/>
        </w:rPr>
        <w:t>招标</w:t>
      </w:r>
      <w:r>
        <w:rPr>
          <w:rFonts w:hint="eastAsia" w:hAnsi="Courier New" w:cs="Times New Roman"/>
          <w:b w:val="0"/>
          <w:bCs/>
          <w:kern w:val="2"/>
          <w:sz w:val="21"/>
          <w:highlight w:val="none"/>
          <w:lang w:val="en-US" w:eastAsia="zh-CN" w:bidi="ar-SA"/>
        </w:rPr>
        <w:t>。</w:t>
      </w:r>
      <w:r>
        <w:rPr>
          <w:rFonts w:hint="eastAsia" w:ascii="宋体" w:hAnsi="宋体" w:eastAsia="宋体" w:cs="宋体"/>
          <w:color w:val="000000"/>
          <w:sz w:val="21"/>
          <w:szCs w:val="21"/>
          <w:highlight w:val="none"/>
          <w:lang w:val="en-US" w:eastAsia="zh-CN"/>
        </w:rPr>
        <w:t>因招标人原因，允许各投标方通过视频会议等形式线上招标，所需过程资料均通过e采通进行提报，由</w:t>
      </w:r>
      <w:r>
        <w:rPr>
          <w:rFonts w:hint="eastAsia" w:ascii="宋体" w:hAnsi="宋体" w:eastAsia="宋体" w:cs="宋体"/>
          <w:color w:val="000000"/>
          <w:sz w:val="21"/>
          <w:szCs w:val="21"/>
          <w:highlight w:val="none"/>
        </w:rPr>
        <w:t>招标人创建视频链接</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并在报名结束后统一通知。</w:t>
      </w:r>
    </w:p>
    <w:p w14:paraId="65FC2213">
      <w:pPr>
        <w:pStyle w:val="73"/>
        <w:keepNext w:val="0"/>
        <w:keepLines w:val="0"/>
        <w:pageBreakBefore w:val="0"/>
        <w:widowControl w:val="0"/>
        <w:kinsoku/>
        <w:wordWrap/>
        <w:overflowPunct/>
        <w:topLinePunct w:val="0"/>
        <w:autoSpaceDE/>
        <w:autoSpaceDN/>
        <w:bidi w:val="0"/>
        <w:adjustRightInd/>
        <w:snapToGrid/>
        <w:spacing w:before="313" w:beforeLines="100" w:after="157" w:afterLines="50" w:line="480" w:lineRule="exact"/>
        <w:ind w:left="0" w:firstLine="0"/>
        <w:textAlignment w:val="auto"/>
        <w:rPr>
          <w:rFonts w:hint="eastAsia" w:cs="Times New Roman"/>
          <w:highlight w:val="none"/>
          <w:lang w:val="en-US" w:eastAsia="zh-CN"/>
        </w:rPr>
      </w:pPr>
      <w:bookmarkStart w:id="4" w:name="_Toc47976594"/>
      <w:r>
        <w:rPr>
          <w:rFonts w:hint="eastAsia" w:cs="Times New Roman"/>
          <w:highlight w:val="none"/>
          <w:lang w:val="en-US" w:eastAsia="zh-CN"/>
        </w:rPr>
        <w:t>联系方式</w:t>
      </w:r>
      <w:bookmarkEnd w:id="4"/>
    </w:p>
    <w:p w14:paraId="278FDC7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宋体" w:hAnsi="Courier New" w:eastAsia="宋体" w:cs="Times New Roman"/>
          <w:kern w:val="2"/>
          <w:sz w:val="21"/>
          <w:lang w:val="en-US" w:eastAsia="zh-CN" w:bidi="ar-SA"/>
        </w:rPr>
      </w:pPr>
      <w:r>
        <w:rPr>
          <w:rFonts w:hint="eastAsia" w:ascii="宋体" w:hAnsi="Courier New" w:eastAsia="宋体" w:cs="Times New Roman"/>
          <w:kern w:val="2"/>
          <w:sz w:val="21"/>
          <w:lang w:val="en-US" w:eastAsia="zh-CN" w:bidi="ar-SA"/>
        </w:rPr>
        <w:t>商务联系人：</w:t>
      </w:r>
      <w:r>
        <w:rPr>
          <w:rFonts w:hint="eastAsia" w:ascii="宋体" w:hAnsi="Courier New" w:cs="Times New Roman"/>
          <w:kern w:val="2"/>
          <w:sz w:val="21"/>
          <w:lang w:val="en-US" w:eastAsia="zh-CN" w:bidi="ar-SA"/>
        </w:rPr>
        <w:t>吕熠頔</w:t>
      </w:r>
    </w:p>
    <w:p w14:paraId="54DB9C3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宋体" w:hAnsi="Courier New" w:eastAsia="宋体" w:cs="Times New Roman"/>
          <w:kern w:val="2"/>
          <w:sz w:val="21"/>
          <w:lang w:val="en-US" w:eastAsia="zh-CN" w:bidi="ar-SA"/>
        </w:rPr>
      </w:pPr>
      <w:r>
        <w:rPr>
          <w:rFonts w:hint="eastAsia" w:ascii="宋体" w:hAnsi="Courier New" w:eastAsia="宋体" w:cs="Times New Roman"/>
          <w:kern w:val="2"/>
          <w:sz w:val="21"/>
          <w:lang w:val="en-US" w:eastAsia="zh-CN" w:bidi="ar-SA"/>
        </w:rPr>
        <w:t>电话：17860606592</w:t>
      </w:r>
    </w:p>
    <w:p w14:paraId="5F538BD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Courier New" w:eastAsia="宋体" w:cs="Times New Roman"/>
          <w:kern w:val="2"/>
          <w:sz w:val="21"/>
          <w:lang w:val="en-US" w:eastAsia="zh-CN" w:bidi="ar-SA"/>
        </w:rPr>
      </w:pPr>
      <w:r>
        <w:rPr>
          <w:rFonts w:hint="eastAsia" w:ascii="宋体" w:hAnsi="Courier New" w:eastAsia="宋体" w:cs="Times New Roman"/>
          <w:kern w:val="2"/>
          <w:sz w:val="21"/>
          <w:lang w:val="en-US" w:eastAsia="zh-CN" w:bidi="ar-SA"/>
        </w:rPr>
        <w:t>邮箱：</w:t>
      </w:r>
      <w:r>
        <w:rPr>
          <w:rFonts w:hint="eastAsia" w:ascii="宋体" w:hAnsi="Courier New" w:eastAsia="宋体" w:cs="Times New Roman"/>
          <w:color w:val="auto"/>
          <w:kern w:val="2"/>
          <w:sz w:val="21"/>
          <w:lang w:val="en-US" w:eastAsia="zh-CN" w:bidi="ar-SA"/>
        </w:rPr>
        <w:fldChar w:fldCharType="begin"/>
      </w:r>
      <w:r>
        <w:rPr>
          <w:rFonts w:hint="eastAsia" w:ascii="宋体" w:hAnsi="Courier New" w:eastAsia="宋体" w:cs="Times New Roman"/>
          <w:color w:val="auto"/>
          <w:kern w:val="2"/>
          <w:sz w:val="21"/>
          <w:lang w:val="en-US" w:eastAsia="zh-CN" w:bidi="ar-SA"/>
        </w:rPr>
        <w:instrText xml:space="preserve"> HYPERLINK "mailto:lvyidi@sinotruk.com" </w:instrText>
      </w:r>
      <w:r>
        <w:rPr>
          <w:rFonts w:hint="eastAsia" w:ascii="宋体" w:hAnsi="Courier New" w:eastAsia="宋体" w:cs="Times New Roman"/>
          <w:color w:val="auto"/>
          <w:kern w:val="2"/>
          <w:sz w:val="21"/>
          <w:lang w:val="en-US" w:eastAsia="zh-CN" w:bidi="ar-SA"/>
        </w:rPr>
        <w:fldChar w:fldCharType="separate"/>
      </w:r>
      <w:r>
        <w:rPr>
          <w:rStyle w:val="38"/>
          <w:rFonts w:hint="eastAsia" w:ascii="宋体" w:hAnsi="Courier New" w:eastAsia="宋体" w:cs="Times New Roman"/>
          <w:color w:val="auto"/>
          <w:kern w:val="2"/>
          <w:sz w:val="21"/>
          <w:lang w:val="en-US" w:eastAsia="zh-CN" w:bidi="ar-SA"/>
        </w:rPr>
        <w:t>lvyidi@sinotruk.com</w:t>
      </w:r>
      <w:r>
        <w:rPr>
          <w:rFonts w:hint="eastAsia" w:ascii="宋体" w:hAnsi="Courier New" w:eastAsia="宋体" w:cs="Times New Roman"/>
          <w:color w:val="auto"/>
          <w:kern w:val="2"/>
          <w:sz w:val="21"/>
          <w:lang w:val="en-US" w:eastAsia="zh-CN" w:bidi="ar-SA"/>
        </w:rPr>
        <w:fldChar w:fldCharType="end"/>
      </w:r>
    </w:p>
    <w:p w14:paraId="21E8CF26">
      <w:pPr>
        <w:pStyle w:val="15"/>
      </w:pPr>
    </w:p>
    <w:p w14:paraId="1EDCB495">
      <w:pPr>
        <w:pStyle w:val="15"/>
      </w:pPr>
    </w:p>
    <w:p w14:paraId="3F914757">
      <w:pPr>
        <w:rPr>
          <w:rFonts w:hint="default" w:eastAsia="宋体"/>
          <w:lang w:val="en-US" w:eastAsia="zh-CN"/>
        </w:rPr>
      </w:pPr>
      <w:r>
        <w:rPr>
          <w:rFonts w:hint="eastAsia"/>
          <w:lang w:val="en-US" w:eastAsia="zh-CN"/>
        </w:rPr>
        <w:br w:type="page"/>
      </w:r>
    </w:p>
    <w:p w14:paraId="7513C259">
      <w:pPr>
        <w:pStyle w:val="73"/>
        <w:keepNext w:val="0"/>
        <w:keepLines w:val="0"/>
        <w:pageBreakBefore w:val="0"/>
        <w:widowControl w:val="0"/>
        <w:kinsoku/>
        <w:wordWrap/>
        <w:overflowPunct/>
        <w:topLinePunct w:val="0"/>
        <w:autoSpaceDE/>
        <w:autoSpaceDN/>
        <w:bidi w:val="0"/>
        <w:adjustRightInd/>
        <w:snapToGrid/>
        <w:spacing w:before="313" w:beforeLines="100" w:after="157" w:afterLines="50" w:line="400" w:lineRule="exact"/>
        <w:ind w:left="420" w:hanging="420"/>
        <w:textAlignment w:val="auto"/>
        <w:rPr>
          <w:rFonts w:hint="default" w:eastAsia="宋体"/>
          <w:lang w:val="en-US" w:eastAsia="zh-CN"/>
        </w:rPr>
      </w:pPr>
      <w:r>
        <w:rPr>
          <w:rFonts w:hint="eastAsia"/>
          <w:lang w:val="en-US" w:eastAsia="zh-CN"/>
        </w:rPr>
        <w:t>附件</w:t>
      </w:r>
    </w:p>
    <w:p w14:paraId="57006D89">
      <w:pPr>
        <w:pStyle w:val="73"/>
        <w:numPr>
          <w:ilvl w:val="0"/>
          <w:numId w:val="0"/>
        </w:numPr>
        <w:ind w:leftChars="0"/>
        <w:outlineLvl w:val="2"/>
        <w:rPr>
          <w:rFonts w:hint="default" w:ascii="宋体" w:hAnsi="宋体" w:eastAsia="宋体" w:cs="宋体"/>
          <w:sz w:val="32"/>
          <w:szCs w:val="32"/>
          <w:highlight w:val="yellow"/>
          <w:lang w:val="en-US" w:eastAsia="zh-CN"/>
        </w:rPr>
      </w:pPr>
      <w:bookmarkStart w:id="5" w:name="_Toc47976618"/>
      <w:r>
        <w:rPr>
          <w:rFonts w:hint="eastAsia" w:ascii="宋体" w:hAnsi="宋体" w:eastAsia="宋体" w:cs="宋体"/>
          <w:sz w:val="32"/>
          <w:szCs w:val="32"/>
          <w:highlight w:val="none"/>
          <w:lang w:val="en-US" w:eastAsia="zh-CN"/>
        </w:rPr>
        <w:t>附件1 法定代表人授权委托书</w:t>
      </w:r>
    </w:p>
    <w:bookmarkEnd w:id="5"/>
    <w:p w14:paraId="0179E87D">
      <w:pPr>
        <w:spacing w:line="360" w:lineRule="auto"/>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法定代表人授权委托书</w:t>
      </w:r>
    </w:p>
    <w:p w14:paraId="19A97CD6">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本授权委托书声明：我＿＿＿＿＿＿＿（姓名）系＿＿＿＿＿＿＿＿＿＿＿＿＿＿＿＿＿＿＿＿＿＿＿＿（投标人全称）</w:t>
      </w:r>
      <w:r>
        <w:rPr>
          <w:rFonts w:hint="eastAsia" w:ascii="宋体" w:hAnsi="宋体" w:eastAsia="宋体" w:cs="Times New Roman"/>
          <w:color w:val="000000"/>
          <w:sz w:val="24"/>
          <w:szCs w:val="24"/>
          <w:highlight w:val="none"/>
        </w:rPr>
        <w:t>的法定代表人，就</w:t>
      </w:r>
      <w:r>
        <w:rPr>
          <w:rFonts w:ascii="宋体" w:hAnsi="宋体" w:eastAsia="宋体" w:cs="Times New Roman"/>
          <w:b/>
          <w:bCs/>
          <w:color w:val="000000"/>
          <w:sz w:val="24"/>
          <w:szCs w:val="24"/>
          <w:highlight w:val="none"/>
          <w:u w:val="single"/>
        </w:rPr>
        <w:t xml:space="preserve"> </w:t>
      </w:r>
      <w:r>
        <w:rPr>
          <w:rFonts w:hint="eastAsia" w:ascii="宋体" w:hAnsi="宋体" w:cs="Times New Roman"/>
          <w:b/>
          <w:bCs/>
          <w:color w:val="000000"/>
          <w:sz w:val="24"/>
          <w:szCs w:val="24"/>
          <w:highlight w:val="none"/>
          <w:u w:val="single"/>
          <w:lang w:val="en-US" w:eastAsia="zh-CN"/>
        </w:rPr>
        <w:t xml:space="preserve"> 莱芜厂区总装一部装配车间办公区域增加围墙隔断项目  </w:t>
      </w:r>
      <w:r>
        <w:rPr>
          <w:rFonts w:hint="eastAsia" w:ascii="宋体" w:hAnsi="宋体" w:eastAsia="宋体" w:cs="Times New Roman"/>
          <w:color w:val="000000"/>
          <w:sz w:val="24"/>
          <w:szCs w:val="24"/>
          <w:highlight w:val="none"/>
        </w:rPr>
        <w:t>现授权委托＿＿＿＿＿＿＿＿＿＿＿＿＿＿＿＿＿＿＿＿＿＿＿＿＿＿＿＿（单位名称）的＿＿＿＿</w:t>
      </w:r>
      <w:r>
        <w:rPr>
          <w:rFonts w:hint="eastAsia" w:ascii="宋体" w:hAnsi="宋体" w:eastAsia="宋体" w:cs="Times New Roman"/>
          <w:color w:val="000000"/>
          <w:sz w:val="24"/>
          <w:szCs w:val="24"/>
        </w:rPr>
        <w:t>＿＿＿＿（姓名、职务）为我公司全权代表，全权代表在投标文件、评标过程中的书面承诺、合同等所签署的一切文件和处理与之有关的一切事务，我均予以承认。</w:t>
      </w:r>
    </w:p>
    <w:p w14:paraId="74BF2FA9">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全权代表无转委权。特此委托。</w:t>
      </w:r>
    </w:p>
    <w:tbl>
      <w:tblPr>
        <w:tblStyle w:val="31"/>
        <w:tblW w:w="85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14:paraId="57313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tcBorders>
              <w:top w:val="single" w:color="auto" w:sz="4" w:space="0"/>
              <w:bottom w:val="single" w:color="auto" w:sz="4" w:space="0"/>
            </w:tcBorders>
            <w:vAlign w:val="center"/>
          </w:tcPr>
          <w:p w14:paraId="6DC2AEF8">
            <w:pPr>
              <w:adjustRightInd w:val="0"/>
              <w:snapToGrid w:val="0"/>
              <w:spacing w:before="93" w:beforeLines="30" w:line="312" w:lineRule="auto"/>
              <w:jc w:val="center"/>
              <w:rPr>
                <w:rFonts w:ascii="宋体" w:hAnsi="Calibri" w:eastAsia="宋体" w:cs="Times New Roman"/>
                <w:sz w:val="24"/>
                <w:szCs w:val="20"/>
                <w:u w:val="none"/>
              </w:rPr>
            </w:pPr>
            <w:r>
              <w:rPr>
                <w:rFonts w:hint="eastAsia" w:ascii="宋体" w:hAnsi="宋体" w:eastAsia="宋体" w:cs="Times New Roman"/>
                <w:sz w:val="24"/>
                <w:szCs w:val="20"/>
              </w:rPr>
              <w:t>附法人身份证明复印件</w:t>
            </w:r>
            <w:r>
              <w:rPr>
                <w:rFonts w:hint="eastAsia" w:ascii="宋体" w:hAnsi="宋体" w:eastAsia="宋体" w:cs="Times New Roman"/>
                <w:sz w:val="24"/>
                <w:szCs w:val="20"/>
                <w:u w:val="none"/>
                <w:lang w:eastAsia="zh-CN"/>
              </w:rPr>
              <w:t>（</w:t>
            </w:r>
            <w:r>
              <w:rPr>
                <w:rFonts w:hint="eastAsia" w:ascii="宋体" w:hAnsi="宋体" w:eastAsia="宋体" w:cs="Times New Roman"/>
                <w:color w:val="000000" w:themeColor="text1"/>
                <w:sz w:val="24"/>
                <w:szCs w:val="20"/>
                <w:u w:val="none"/>
                <w:lang w:val="en-US" w:eastAsia="zh-CN"/>
                <w14:textFill>
                  <w14:solidFill>
                    <w14:schemeClr w14:val="tx1"/>
                  </w14:solidFill>
                </w14:textFill>
              </w:rPr>
              <w:t>正反面）</w:t>
            </w:r>
          </w:p>
          <w:p w14:paraId="0A0449F6">
            <w:pPr>
              <w:adjustRightInd w:val="0"/>
              <w:snapToGrid w:val="0"/>
              <w:spacing w:before="93" w:beforeLines="30" w:line="312" w:lineRule="auto"/>
              <w:jc w:val="center"/>
              <w:rPr>
                <w:rFonts w:ascii="宋体" w:hAnsi="Calibri" w:eastAsia="宋体" w:cs="Times New Roman"/>
                <w:sz w:val="24"/>
                <w:szCs w:val="20"/>
              </w:rPr>
            </w:pPr>
            <w:r>
              <w:rPr>
                <w:rFonts w:hint="eastAsia" w:ascii="宋体" w:hAnsi="宋体" w:eastAsia="宋体" w:cs="Times New Roman"/>
                <w:sz w:val="24"/>
                <w:szCs w:val="20"/>
              </w:rPr>
              <w:t>附授权代理人身份证明复印件</w:t>
            </w: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正反面</w:t>
            </w:r>
            <w:r>
              <w:rPr>
                <w:rFonts w:hint="eastAsia" w:ascii="宋体" w:hAnsi="宋体" w:eastAsia="宋体" w:cs="Times New Roman"/>
                <w:sz w:val="24"/>
                <w:szCs w:val="20"/>
                <w:lang w:eastAsia="zh-CN"/>
              </w:rPr>
              <w:t>）</w:t>
            </w:r>
          </w:p>
        </w:tc>
      </w:tr>
    </w:tbl>
    <w:p w14:paraId="37BFA8A8">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全权代表姓名：</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性别：</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年龄：</w:t>
      </w:r>
    </w:p>
    <w:p w14:paraId="3B6DD363">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单位：</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部门：</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职务：</w:t>
      </w:r>
    </w:p>
    <w:p w14:paraId="0F64A2A6">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法定代表人签字或盖章</w:t>
      </w:r>
      <w:r>
        <w:rPr>
          <w:rFonts w:ascii="宋体" w:hAnsi="宋体" w:eastAsia="宋体" w:cs="Times New Roman"/>
          <w:color w:val="000000"/>
          <w:sz w:val="24"/>
          <w:szCs w:val="24"/>
        </w:rPr>
        <w:t xml:space="preserve">                          </w:t>
      </w:r>
    </w:p>
    <w:p w14:paraId="100F211A">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被授权人签字</w:t>
      </w:r>
      <w:r>
        <w:rPr>
          <w:rFonts w:ascii="宋体" w:hAnsi="宋体" w:eastAsia="宋体" w:cs="Times New Roman"/>
          <w:color w:val="000000"/>
          <w:sz w:val="24"/>
          <w:szCs w:val="24"/>
        </w:rPr>
        <w:t xml:space="preserve">  </w:t>
      </w:r>
    </w:p>
    <w:p w14:paraId="7B47F762">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被授权人电话：</w:t>
      </w:r>
      <w:r>
        <w:rPr>
          <w:rFonts w:ascii="宋体" w:hAnsi="宋体" w:eastAsia="宋体" w:cs="Times New Roman"/>
          <w:color w:val="000000"/>
          <w:sz w:val="24"/>
          <w:szCs w:val="24"/>
        </w:rPr>
        <w:t xml:space="preserve">   </w:t>
      </w:r>
    </w:p>
    <w:p w14:paraId="6B9DBB7C">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投标人名称（公章）</w:t>
      </w:r>
      <w:r>
        <w:rPr>
          <w:rFonts w:ascii="宋体" w:hAnsi="宋体" w:eastAsia="宋体" w:cs="Times New Roman"/>
          <w:color w:val="000000"/>
          <w:sz w:val="24"/>
          <w:szCs w:val="24"/>
        </w:rPr>
        <w:t xml:space="preserve">                       </w:t>
      </w:r>
    </w:p>
    <w:p w14:paraId="152336F1">
      <w:pPr>
        <w:spacing w:line="460" w:lineRule="exact"/>
        <w:ind w:firstLine="5520" w:firstLineChars="2300"/>
        <w:rPr>
          <w:rFonts w:ascii="宋体" w:hAnsi="Calibri" w:eastAsia="宋体" w:cs="Times New Roman"/>
          <w:sz w:val="24"/>
          <w:szCs w:val="20"/>
          <w:u w:val="single"/>
        </w:rPr>
      </w:pP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14:paraId="4FFC5B98">
      <w:pPr>
        <w:spacing w:line="460" w:lineRule="exact"/>
        <w:ind w:firstLine="5520" w:firstLineChars="2300"/>
        <w:rPr>
          <w:rFonts w:ascii="宋体" w:hAnsi="Calibri" w:eastAsia="宋体" w:cs="Times New Roman"/>
          <w:sz w:val="24"/>
          <w:szCs w:val="20"/>
          <w:u w:val="single"/>
        </w:rPr>
      </w:pPr>
    </w:p>
    <w:p w14:paraId="436DB774">
      <w:pPr>
        <w:rPr>
          <w:rFonts w:ascii="Calibri" w:hAnsi="Calibri" w:eastAsia="黑体" w:cs="Times New Roman"/>
          <w:b/>
          <w:bCs/>
          <w:color w:val="000000"/>
          <w:sz w:val="28"/>
          <w:szCs w:val="20"/>
        </w:rPr>
      </w:pPr>
    </w:p>
    <w:p w14:paraId="435E5B87">
      <w:pPr>
        <w:pStyle w:val="15"/>
        <w:rPr>
          <w:rFonts w:ascii="Calibri" w:hAnsi="Calibri" w:eastAsia="黑体" w:cs="Times New Roman"/>
          <w:b/>
          <w:bCs/>
          <w:color w:val="000000"/>
          <w:sz w:val="28"/>
          <w:szCs w:val="20"/>
        </w:rPr>
        <w:sectPr>
          <w:footerReference r:id="rId9" w:type="first"/>
          <w:headerReference r:id="rId7" w:type="default"/>
          <w:footerReference r:id="rId8" w:type="default"/>
          <w:pgSz w:w="11906" w:h="16838"/>
          <w:pgMar w:top="1588" w:right="1418" w:bottom="1134" w:left="1418" w:header="851" w:footer="992" w:gutter="0"/>
          <w:cols w:space="720" w:num="1"/>
          <w:titlePg/>
          <w:docGrid w:type="lines" w:linePitch="312" w:charSpace="0"/>
        </w:sectPr>
      </w:pPr>
    </w:p>
    <w:p w14:paraId="058EAC0D">
      <w:pPr>
        <w:pStyle w:val="73"/>
        <w:numPr>
          <w:ilvl w:val="0"/>
          <w:numId w:val="0"/>
        </w:numPr>
        <w:ind w:leftChars="0"/>
        <w:outlineLvl w:val="2"/>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附件2 业绩表</w:t>
      </w:r>
    </w:p>
    <w:p w14:paraId="670C7EE0">
      <w:pPr>
        <w:spacing w:line="500" w:lineRule="exact"/>
        <w:jc w:val="center"/>
        <w:rPr>
          <w:rFonts w:ascii="宋体" w:cs="宋体"/>
          <w:b/>
          <w:bCs/>
          <w:sz w:val="30"/>
          <w:szCs w:val="30"/>
        </w:rPr>
      </w:pPr>
      <w:r>
        <w:rPr>
          <w:rFonts w:hint="eastAsia" w:ascii="宋体" w:hAnsi="宋体" w:cs="宋体"/>
          <w:b/>
          <w:bCs/>
          <w:sz w:val="30"/>
          <w:szCs w:val="30"/>
        </w:rPr>
        <w:t>业绩表</w:t>
      </w:r>
    </w:p>
    <w:p w14:paraId="2218ACAF">
      <w:pPr>
        <w:pStyle w:val="11"/>
        <w:rPr>
          <w:rFonts w:ascii="宋体" w:cs="宋体"/>
        </w:rPr>
      </w:pPr>
    </w:p>
    <w:p w14:paraId="0DDB85AE">
      <w:pPr>
        <w:pStyle w:val="11"/>
        <w:rPr>
          <w:rFonts w:ascii="宋体" w:cs="宋体"/>
          <w:sz w:val="24"/>
          <w:szCs w:val="24"/>
        </w:rPr>
      </w:pPr>
      <w:r>
        <w:rPr>
          <w:rFonts w:hint="eastAsia" w:ascii="宋体" w:hAnsi="宋体" w:cs="宋体"/>
          <w:sz w:val="24"/>
          <w:szCs w:val="24"/>
        </w:rPr>
        <w:t>近三年承揽同类或相似项目和服务业绩，包括已收到中标通知但尚未签订合同的项目（提供相关合同的复印件）</w:t>
      </w:r>
    </w:p>
    <w:p w14:paraId="45D9E11C">
      <w:pPr>
        <w:spacing w:line="360" w:lineRule="auto"/>
        <w:jc w:val="center"/>
        <w:rPr>
          <w:rFonts w:ascii="宋体" w:cs="宋体"/>
          <w:sz w:val="28"/>
          <w:szCs w:val="28"/>
        </w:rPr>
      </w:pPr>
    </w:p>
    <w:tbl>
      <w:tblPr>
        <w:tblStyle w:val="31"/>
        <w:tblW w:w="9456" w:type="dxa"/>
        <w:tblInd w:w="2" w:type="dxa"/>
        <w:tblLayout w:type="fixed"/>
        <w:tblCellMar>
          <w:top w:w="0" w:type="dxa"/>
          <w:left w:w="0" w:type="dxa"/>
          <w:bottom w:w="0" w:type="dxa"/>
          <w:right w:w="0" w:type="dxa"/>
        </w:tblCellMar>
      </w:tblPr>
      <w:tblGrid>
        <w:gridCol w:w="868"/>
        <w:gridCol w:w="1716"/>
        <w:gridCol w:w="1478"/>
        <w:gridCol w:w="2187"/>
        <w:gridCol w:w="1283"/>
        <w:gridCol w:w="1924"/>
      </w:tblGrid>
      <w:tr w14:paraId="609AA294">
        <w:tblPrEx>
          <w:tblCellMar>
            <w:top w:w="0" w:type="dxa"/>
            <w:left w:w="0" w:type="dxa"/>
            <w:bottom w:w="0" w:type="dxa"/>
            <w:right w:w="0" w:type="dxa"/>
          </w:tblCellMar>
        </w:tblPrEx>
        <w:trPr>
          <w:trHeight w:val="1104" w:hRule="atLeast"/>
        </w:trPr>
        <w:tc>
          <w:tcPr>
            <w:tcW w:w="868"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2BC6D33D">
            <w:pPr>
              <w:keepNext w:val="0"/>
              <w:keepLines w:val="0"/>
              <w:suppressLineNumbers w:val="0"/>
              <w:spacing w:before="0" w:beforeAutospacing="0" w:after="0" w:afterAutospacing="0"/>
              <w:ind w:left="0" w:right="0"/>
              <w:jc w:val="center"/>
              <w:rPr>
                <w:rFonts w:ascii="宋体" w:cs="宋体"/>
              </w:rPr>
            </w:pPr>
            <w:r>
              <w:rPr>
                <w:rFonts w:hint="eastAsia" w:ascii="宋体" w:hAnsi="宋体" w:cs="宋体"/>
              </w:rPr>
              <w:t>序号</w:t>
            </w:r>
          </w:p>
        </w:tc>
        <w:tc>
          <w:tcPr>
            <w:tcW w:w="1716"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37A8B04A">
            <w:pPr>
              <w:keepNext w:val="0"/>
              <w:keepLines w:val="0"/>
              <w:suppressLineNumbers w:val="0"/>
              <w:spacing w:before="0" w:beforeAutospacing="0" w:after="0" w:afterAutospacing="0"/>
              <w:ind w:left="0" w:right="0"/>
              <w:jc w:val="center"/>
              <w:rPr>
                <w:rFonts w:ascii="宋体" w:cs="宋体"/>
              </w:rPr>
            </w:pPr>
            <w:r>
              <w:rPr>
                <w:rFonts w:hint="eastAsia" w:ascii="宋体" w:hAnsi="宋体" w:cs="宋体"/>
              </w:rPr>
              <w:t>项目名称</w:t>
            </w:r>
          </w:p>
        </w:tc>
        <w:tc>
          <w:tcPr>
            <w:tcW w:w="147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0A137253">
            <w:pPr>
              <w:keepNext w:val="0"/>
              <w:keepLines w:val="0"/>
              <w:suppressLineNumbers w:val="0"/>
              <w:spacing w:before="0" w:beforeAutospacing="0" w:after="0" w:afterAutospacing="0"/>
              <w:ind w:left="0" w:right="0"/>
              <w:jc w:val="center"/>
              <w:rPr>
                <w:rFonts w:ascii="宋体" w:cs="宋体"/>
              </w:rPr>
            </w:pPr>
            <w:r>
              <w:rPr>
                <w:rFonts w:hint="eastAsia" w:ascii="宋体" w:hAnsi="宋体" w:cs="宋体"/>
              </w:rPr>
              <w:t>签约</w:t>
            </w:r>
          </w:p>
          <w:p w14:paraId="5616330C">
            <w:pPr>
              <w:keepNext w:val="0"/>
              <w:keepLines w:val="0"/>
              <w:suppressLineNumbers w:val="0"/>
              <w:spacing w:before="0" w:beforeAutospacing="0" w:after="0" w:afterAutospacing="0"/>
              <w:ind w:left="0" w:right="0"/>
              <w:jc w:val="center"/>
              <w:rPr>
                <w:rFonts w:ascii="宋体" w:cs="宋体"/>
              </w:rPr>
            </w:pPr>
            <w:r>
              <w:rPr>
                <w:rFonts w:hint="eastAsia" w:ascii="宋体" w:hAnsi="宋体" w:cs="宋体"/>
              </w:rPr>
              <w:t>日期</w:t>
            </w:r>
          </w:p>
        </w:tc>
        <w:tc>
          <w:tcPr>
            <w:tcW w:w="2187"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0E0991DB">
            <w:pPr>
              <w:keepNext w:val="0"/>
              <w:keepLines w:val="0"/>
              <w:suppressLineNumbers w:val="0"/>
              <w:spacing w:before="0" w:beforeAutospacing="0" w:after="0" w:afterAutospacing="0"/>
              <w:ind w:left="0" w:right="0"/>
              <w:jc w:val="center"/>
              <w:rPr>
                <w:rFonts w:ascii="宋体" w:cs="宋体"/>
              </w:rPr>
            </w:pPr>
            <w:r>
              <w:rPr>
                <w:rFonts w:hint="eastAsia" w:ascii="宋体" w:hAnsi="宋体" w:cs="宋体"/>
              </w:rPr>
              <w:t>同类或相似项目合同价</w:t>
            </w:r>
          </w:p>
        </w:tc>
        <w:tc>
          <w:tcPr>
            <w:tcW w:w="128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0863F4A4">
            <w:pPr>
              <w:keepNext w:val="0"/>
              <w:keepLines w:val="0"/>
              <w:suppressLineNumbers w:val="0"/>
              <w:spacing w:before="0" w:beforeAutospacing="0" w:after="0" w:afterAutospacing="0"/>
              <w:ind w:left="0" w:right="0"/>
              <w:jc w:val="center"/>
              <w:rPr>
                <w:rFonts w:ascii="宋体" w:cs="宋体"/>
              </w:rPr>
            </w:pPr>
            <w:r>
              <w:rPr>
                <w:rFonts w:hint="eastAsia" w:ascii="宋体" w:hAnsi="宋体" w:cs="宋体"/>
              </w:rPr>
              <w:t>业主</w:t>
            </w:r>
            <w:r>
              <w:rPr>
                <w:rFonts w:ascii="宋体" w:hAnsi="宋体" w:cs="宋体"/>
              </w:rPr>
              <w:t xml:space="preserve"> </w:t>
            </w:r>
            <w:r>
              <w:rPr>
                <w:rFonts w:hint="eastAsia" w:ascii="宋体" w:hAnsi="宋体" w:cs="宋体"/>
              </w:rPr>
              <w:t>名称</w:t>
            </w:r>
          </w:p>
        </w:tc>
        <w:tc>
          <w:tcPr>
            <w:tcW w:w="192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0D99B511">
            <w:pPr>
              <w:keepNext w:val="0"/>
              <w:keepLines w:val="0"/>
              <w:suppressLineNumbers w:val="0"/>
              <w:spacing w:before="0" w:beforeAutospacing="0" w:after="0" w:afterAutospacing="0"/>
              <w:ind w:left="0" w:right="0"/>
              <w:jc w:val="center"/>
              <w:rPr>
                <w:rFonts w:ascii="宋体" w:cs="宋体"/>
              </w:rPr>
            </w:pPr>
            <w:r>
              <w:rPr>
                <w:rFonts w:hint="eastAsia" w:ascii="宋体" w:hAnsi="宋体" w:cs="宋体"/>
              </w:rPr>
              <w:t>地址</w:t>
            </w:r>
            <w:r>
              <w:rPr>
                <w:rFonts w:ascii="宋体" w:hAnsi="宋体" w:cs="宋体"/>
              </w:rPr>
              <w:t>/</w:t>
            </w:r>
            <w:r>
              <w:rPr>
                <w:rFonts w:hint="eastAsia" w:ascii="宋体" w:hAnsi="宋体" w:cs="宋体"/>
              </w:rPr>
              <w:t>电话</w:t>
            </w:r>
            <w:r>
              <w:rPr>
                <w:rFonts w:ascii="宋体" w:hAnsi="宋体" w:cs="宋体"/>
              </w:rPr>
              <w:t>/</w:t>
            </w:r>
            <w:r>
              <w:rPr>
                <w:rFonts w:hint="eastAsia" w:ascii="宋体" w:hAnsi="宋体" w:cs="宋体"/>
              </w:rPr>
              <w:t>传真</w:t>
            </w:r>
          </w:p>
        </w:tc>
      </w:tr>
      <w:tr w14:paraId="70BB50D1">
        <w:tblPrEx>
          <w:tblCellMar>
            <w:top w:w="0" w:type="dxa"/>
            <w:left w:w="0" w:type="dxa"/>
            <w:bottom w:w="0" w:type="dxa"/>
            <w:right w:w="0" w:type="dxa"/>
          </w:tblCellMar>
        </w:tblPrEx>
        <w:trPr>
          <w:trHeight w:val="658" w:hRule="atLeast"/>
        </w:trPr>
        <w:tc>
          <w:tcPr>
            <w:tcW w:w="868"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14:paraId="46F113B0">
            <w:pPr>
              <w:keepNext w:val="0"/>
              <w:keepLines w:val="0"/>
              <w:suppressLineNumbers w:val="0"/>
              <w:spacing w:before="0" w:beforeAutospacing="0" w:after="0" w:afterAutospacing="0"/>
              <w:ind w:left="0" w:right="0"/>
              <w:jc w:val="center"/>
              <w:rPr>
                <w:rFonts w:ascii="宋体" w:cs="宋体"/>
              </w:rPr>
            </w:pPr>
            <w:r>
              <w:rPr>
                <w:rFonts w:ascii="宋体" w:hAnsi="宋体" w:cs="宋体"/>
              </w:rPr>
              <w:t>1</w:t>
            </w:r>
          </w:p>
        </w:tc>
        <w:tc>
          <w:tcPr>
            <w:tcW w:w="1716" w:type="dxa"/>
            <w:tcBorders>
              <w:top w:val="nil"/>
              <w:left w:val="nil"/>
              <w:bottom w:val="single" w:color="auto" w:sz="4" w:space="0"/>
              <w:right w:val="single" w:color="auto" w:sz="4" w:space="0"/>
            </w:tcBorders>
            <w:tcMar>
              <w:top w:w="20" w:type="dxa"/>
              <w:left w:w="20" w:type="dxa"/>
              <w:bottom w:w="0" w:type="dxa"/>
              <w:right w:w="20" w:type="dxa"/>
            </w:tcMar>
            <w:vAlign w:val="bottom"/>
          </w:tcPr>
          <w:p w14:paraId="0D084183">
            <w:pPr>
              <w:keepNext w:val="0"/>
              <w:keepLines w:val="0"/>
              <w:suppressLineNumbers w:val="0"/>
              <w:spacing w:before="0" w:beforeAutospacing="0" w:after="0" w:afterAutospacing="0"/>
              <w:ind w:left="0" w:right="0"/>
              <w:rPr>
                <w:rFonts w:ascii="宋体" w:cs="宋体"/>
              </w:rPr>
            </w:pPr>
            <w:r>
              <w:rPr>
                <w:rFonts w:hint="eastAsia" w:ascii="宋体" w:hAnsi="宋体" w:cs="宋体"/>
              </w:rPr>
              <w:t>　</w:t>
            </w:r>
          </w:p>
        </w:tc>
        <w:tc>
          <w:tcPr>
            <w:tcW w:w="1478" w:type="dxa"/>
            <w:tcBorders>
              <w:top w:val="nil"/>
              <w:left w:val="nil"/>
              <w:bottom w:val="single" w:color="auto" w:sz="4" w:space="0"/>
              <w:right w:val="single" w:color="auto" w:sz="4" w:space="0"/>
            </w:tcBorders>
            <w:tcMar>
              <w:top w:w="20" w:type="dxa"/>
              <w:left w:w="20" w:type="dxa"/>
              <w:bottom w:w="0" w:type="dxa"/>
              <w:right w:w="20" w:type="dxa"/>
            </w:tcMar>
            <w:vAlign w:val="bottom"/>
          </w:tcPr>
          <w:p w14:paraId="6860D551">
            <w:pPr>
              <w:keepNext w:val="0"/>
              <w:keepLines w:val="0"/>
              <w:suppressLineNumbers w:val="0"/>
              <w:spacing w:before="0" w:beforeAutospacing="0" w:after="0" w:afterAutospacing="0"/>
              <w:ind w:left="0" w:right="0"/>
              <w:rPr>
                <w:rFonts w:ascii="宋体" w:cs="宋体"/>
              </w:rPr>
            </w:pPr>
            <w:r>
              <w:rPr>
                <w:rFonts w:hint="eastAsia" w:ascii="宋体" w:hAnsi="宋体" w:cs="宋体"/>
              </w:rPr>
              <w:t>　</w:t>
            </w:r>
          </w:p>
        </w:tc>
        <w:tc>
          <w:tcPr>
            <w:tcW w:w="2187" w:type="dxa"/>
            <w:tcBorders>
              <w:top w:val="nil"/>
              <w:left w:val="nil"/>
              <w:bottom w:val="single" w:color="auto" w:sz="4" w:space="0"/>
              <w:right w:val="single" w:color="auto" w:sz="4" w:space="0"/>
            </w:tcBorders>
            <w:tcMar>
              <w:top w:w="20" w:type="dxa"/>
              <w:left w:w="20" w:type="dxa"/>
              <w:bottom w:w="0" w:type="dxa"/>
              <w:right w:w="20" w:type="dxa"/>
            </w:tcMar>
            <w:vAlign w:val="bottom"/>
          </w:tcPr>
          <w:p w14:paraId="3559E203">
            <w:pPr>
              <w:keepNext w:val="0"/>
              <w:keepLines w:val="0"/>
              <w:suppressLineNumbers w:val="0"/>
              <w:spacing w:before="0" w:beforeAutospacing="0" w:after="0" w:afterAutospacing="0"/>
              <w:ind w:left="0" w:right="0"/>
              <w:rPr>
                <w:rFonts w:ascii="宋体" w:cs="宋体"/>
              </w:rPr>
            </w:pPr>
            <w:r>
              <w:rPr>
                <w:rFonts w:hint="eastAsia" w:ascii="宋体" w:hAnsi="宋体" w:cs="宋体"/>
              </w:rPr>
              <w:t>　</w:t>
            </w:r>
          </w:p>
        </w:tc>
        <w:tc>
          <w:tcPr>
            <w:tcW w:w="1283" w:type="dxa"/>
            <w:tcBorders>
              <w:top w:val="nil"/>
              <w:left w:val="nil"/>
              <w:bottom w:val="single" w:color="auto" w:sz="4" w:space="0"/>
              <w:right w:val="single" w:color="auto" w:sz="4" w:space="0"/>
            </w:tcBorders>
            <w:tcMar>
              <w:top w:w="20" w:type="dxa"/>
              <w:left w:w="20" w:type="dxa"/>
              <w:bottom w:w="0" w:type="dxa"/>
              <w:right w:w="20" w:type="dxa"/>
            </w:tcMar>
            <w:vAlign w:val="bottom"/>
          </w:tcPr>
          <w:p w14:paraId="4B2CC152">
            <w:pPr>
              <w:keepNext w:val="0"/>
              <w:keepLines w:val="0"/>
              <w:suppressLineNumbers w:val="0"/>
              <w:spacing w:before="0" w:beforeAutospacing="0" w:after="0" w:afterAutospacing="0"/>
              <w:ind w:left="0" w:right="0"/>
              <w:rPr>
                <w:rFonts w:ascii="宋体" w:cs="宋体"/>
              </w:rPr>
            </w:pPr>
            <w:r>
              <w:rPr>
                <w:rFonts w:hint="eastAsia" w:ascii="宋体" w:hAnsi="宋体" w:cs="宋体"/>
              </w:rPr>
              <w:t>　</w:t>
            </w: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bottom"/>
          </w:tcPr>
          <w:p w14:paraId="632972FF">
            <w:pPr>
              <w:keepNext w:val="0"/>
              <w:keepLines w:val="0"/>
              <w:suppressLineNumbers w:val="0"/>
              <w:spacing w:before="0" w:beforeAutospacing="0" w:after="0" w:afterAutospacing="0"/>
              <w:ind w:left="0" w:right="0"/>
              <w:rPr>
                <w:rFonts w:ascii="宋体" w:cs="宋体"/>
              </w:rPr>
            </w:pPr>
            <w:r>
              <w:rPr>
                <w:rFonts w:hint="eastAsia" w:ascii="宋体" w:hAnsi="宋体" w:cs="宋体"/>
              </w:rPr>
              <w:t>　</w:t>
            </w:r>
          </w:p>
        </w:tc>
      </w:tr>
      <w:tr w14:paraId="111A03DA">
        <w:tblPrEx>
          <w:tblCellMar>
            <w:top w:w="0" w:type="dxa"/>
            <w:left w:w="0" w:type="dxa"/>
            <w:bottom w:w="0" w:type="dxa"/>
            <w:right w:w="0" w:type="dxa"/>
          </w:tblCellMar>
        </w:tblPrEx>
        <w:trPr>
          <w:trHeight w:val="658" w:hRule="atLeast"/>
        </w:trPr>
        <w:tc>
          <w:tcPr>
            <w:tcW w:w="868"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14:paraId="4709506A">
            <w:pPr>
              <w:keepNext w:val="0"/>
              <w:keepLines w:val="0"/>
              <w:suppressLineNumbers w:val="0"/>
              <w:spacing w:before="0" w:beforeAutospacing="0" w:after="0" w:afterAutospacing="0"/>
              <w:ind w:left="0" w:right="0"/>
              <w:jc w:val="center"/>
              <w:rPr>
                <w:rFonts w:ascii="宋体" w:cs="宋体"/>
              </w:rPr>
            </w:pPr>
            <w:r>
              <w:rPr>
                <w:rFonts w:ascii="宋体" w:hAnsi="宋体" w:cs="宋体"/>
              </w:rPr>
              <w:t>2</w:t>
            </w:r>
          </w:p>
        </w:tc>
        <w:tc>
          <w:tcPr>
            <w:tcW w:w="1716" w:type="dxa"/>
            <w:tcBorders>
              <w:top w:val="nil"/>
              <w:left w:val="nil"/>
              <w:bottom w:val="single" w:color="auto" w:sz="4" w:space="0"/>
              <w:right w:val="single" w:color="auto" w:sz="4" w:space="0"/>
            </w:tcBorders>
            <w:tcMar>
              <w:top w:w="20" w:type="dxa"/>
              <w:left w:w="20" w:type="dxa"/>
              <w:bottom w:w="0" w:type="dxa"/>
              <w:right w:w="20" w:type="dxa"/>
            </w:tcMar>
            <w:vAlign w:val="bottom"/>
          </w:tcPr>
          <w:p w14:paraId="3AA1995A">
            <w:pPr>
              <w:keepNext w:val="0"/>
              <w:keepLines w:val="0"/>
              <w:suppressLineNumbers w:val="0"/>
              <w:spacing w:before="0" w:beforeAutospacing="0" w:after="0" w:afterAutospacing="0"/>
              <w:ind w:left="0" w:right="0"/>
              <w:rPr>
                <w:rFonts w:ascii="宋体" w:cs="宋体"/>
              </w:rPr>
            </w:pPr>
            <w:r>
              <w:rPr>
                <w:rFonts w:hint="eastAsia" w:ascii="宋体" w:hAnsi="宋体" w:cs="宋体"/>
              </w:rPr>
              <w:t>　</w:t>
            </w:r>
          </w:p>
        </w:tc>
        <w:tc>
          <w:tcPr>
            <w:tcW w:w="1478" w:type="dxa"/>
            <w:tcBorders>
              <w:top w:val="nil"/>
              <w:left w:val="nil"/>
              <w:bottom w:val="single" w:color="auto" w:sz="4" w:space="0"/>
              <w:right w:val="single" w:color="auto" w:sz="4" w:space="0"/>
            </w:tcBorders>
            <w:tcMar>
              <w:top w:w="20" w:type="dxa"/>
              <w:left w:w="20" w:type="dxa"/>
              <w:bottom w:w="0" w:type="dxa"/>
              <w:right w:w="20" w:type="dxa"/>
            </w:tcMar>
            <w:vAlign w:val="bottom"/>
          </w:tcPr>
          <w:p w14:paraId="5B027E1F">
            <w:pPr>
              <w:keepNext w:val="0"/>
              <w:keepLines w:val="0"/>
              <w:suppressLineNumbers w:val="0"/>
              <w:spacing w:before="0" w:beforeAutospacing="0" w:after="0" w:afterAutospacing="0"/>
              <w:ind w:left="0" w:right="0"/>
              <w:rPr>
                <w:rFonts w:ascii="宋体" w:cs="宋体"/>
              </w:rPr>
            </w:pPr>
            <w:r>
              <w:rPr>
                <w:rFonts w:hint="eastAsia" w:ascii="宋体" w:hAnsi="宋体" w:cs="宋体"/>
              </w:rPr>
              <w:t>　</w:t>
            </w:r>
          </w:p>
        </w:tc>
        <w:tc>
          <w:tcPr>
            <w:tcW w:w="2187" w:type="dxa"/>
            <w:tcBorders>
              <w:top w:val="nil"/>
              <w:left w:val="nil"/>
              <w:bottom w:val="single" w:color="auto" w:sz="4" w:space="0"/>
              <w:right w:val="single" w:color="auto" w:sz="4" w:space="0"/>
            </w:tcBorders>
            <w:tcMar>
              <w:top w:w="20" w:type="dxa"/>
              <w:left w:w="20" w:type="dxa"/>
              <w:bottom w:w="0" w:type="dxa"/>
              <w:right w:w="20" w:type="dxa"/>
            </w:tcMar>
            <w:vAlign w:val="bottom"/>
          </w:tcPr>
          <w:p w14:paraId="41BF1DB8">
            <w:pPr>
              <w:keepNext w:val="0"/>
              <w:keepLines w:val="0"/>
              <w:suppressLineNumbers w:val="0"/>
              <w:spacing w:before="0" w:beforeAutospacing="0" w:after="0" w:afterAutospacing="0"/>
              <w:ind w:left="0" w:right="0"/>
              <w:rPr>
                <w:rFonts w:ascii="宋体" w:cs="宋体"/>
              </w:rPr>
            </w:pPr>
            <w:r>
              <w:rPr>
                <w:rFonts w:hint="eastAsia" w:ascii="宋体" w:hAnsi="宋体" w:cs="宋体"/>
              </w:rPr>
              <w:t>　</w:t>
            </w:r>
          </w:p>
        </w:tc>
        <w:tc>
          <w:tcPr>
            <w:tcW w:w="1283" w:type="dxa"/>
            <w:tcBorders>
              <w:top w:val="nil"/>
              <w:left w:val="nil"/>
              <w:bottom w:val="single" w:color="auto" w:sz="4" w:space="0"/>
              <w:right w:val="single" w:color="auto" w:sz="4" w:space="0"/>
            </w:tcBorders>
            <w:tcMar>
              <w:top w:w="20" w:type="dxa"/>
              <w:left w:w="20" w:type="dxa"/>
              <w:bottom w:w="0" w:type="dxa"/>
              <w:right w:w="20" w:type="dxa"/>
            </w:tcMar>
            <w:vAlign w:val="bottom"/>
          </w:tcPr>
          <w:p w14:paraId="1939FE8B">
            <w:pPr>
              <w:keepNext w:val="0"/>
              <w:keepLines w:val="0"/>
              <w:suppressLineNumbers w:val="0"/>
              <w:spacing w:before="0" w:beforeAutospacing="0" w:after="0" w:afterAutospacing="0"/>
              <w:ind w:left="0" w:right="0"/>
              <w:rPr>
                <w:rFonts w:ascii="宋体" w:cs="宋体"/>
              </w:rPr>
            </w:pPr>
            <w:r>
              <w:rPr>
                <w:rFonts w:hint="eastAsia" w:ascii="宋体" w:hAnsi="宋体" w:cs="宋体"/>
              </w:rPr>
              <w:t>　</w:t>
            </w: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bottom"/>
          </w:tcPr>
          <w:p w14:paraId="0698F8A4">
            <w:pPr>
              <w:keepNext w:val="0"/>
              <w:keepLines w:val="0"/>
              <w:suppressLineNumbers w:val="0"/>
              <w:spacing w:before="0" w:beforeAutospacing="0" w:after="0" w:afterAutospacing="0"/>
              <w:ind w:left="0" w:right="0"/>
              <w:rPr>
                <w:rFonts w:ascii="宋体" w:cs="宋体"/>
              </w:rPr>
            </w:pPr>
            <w:r>
              <w:rPr>
                <w:rFonts w:hint="eastAsia" w:ascii="宋体" w:hAnsi="宋体" w:cs="宋体"/>
              </w:rPr>
              <w:t>　</w:t>
            </w:r>
          </w:p>
        </w:tc>
      </w:tr>
      <w:tr w14:paraId="21C67A1C">
        <w:tblPrEx>
          <w:tblCellMar>
            <w:top w:w="0" w:type="dxa"/>
            <w:left w:w="0" w:type="dxa"/>
            <w:bottom w:w="0" w:type="dxa"/>
            <w:right w:w="0" w:type="dxa"/>
          </w:tblCellMar>
        </w:tblPrEx>
        <w:trPr>
          <w:trHeight w:val="658" w:hRule="atLeast"/>
        </w:trPr>
        <w:tc>
          <w:tcPr>
            <w:tcW w:w="868"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14:paraId="1682981F">
            <w:pPr>
              <w:keepNext w:val="0"/>
              <w:keepLines w:val="0"/>
              <w:suppressLineNumbers w:val="0"/>
              <w:spacing w:before="0" w:beforeAutospacing="0" w:after="0" w:afterAutospacing="0"/>
              <w:ind w:left="0" w:right="0"/>
              <w:jc w:val="center"/>
              <w:rPr>
                <w:rFonts w:ascii="宋体" w:cs="宋体"/>
              </w:rPr>
            </w:pPr>
            <w:r>
              <w:rPr>
                <w:rFonts w:ascii="宋体" w:hAnsi="宋体" w:cs="宋体"/>
              </w:rPr>
              <w:t>3</w:t>
            </w:r>
          </w:p>
        </w:tc>
        <w:tc>
          <w:tcPr>
            <w:tcW w:w="1716" w:type="dxa"/>
            <w:tcBorders>
              <w:top w:val="nil"/>
              <w:left w:val="nil"/>
              <w:bottom w:val="single" w:color="auto" w:sz="4" w:space="0"/>
              <w:right w:val="single" w:color="auto" w:sz="4" w:space="0"/>
            </w:tcBorders>
            <w:tcMar>
              <w:top w:w="20" w:type="dxa"/>
              <w:left w:w="20" w:type="dxa"/>
              <w:bottom w:w="0" w:type="dxa"/>
              <w:right w:w="20" w:type="dxa"/>
            </w:tcMar>
            <w:vAlign w:val="bottom"/>
          </w:tcPr>
          <w:p w14:paraId="4E28825A">
            <w:pPr>
              <w:keepNext w:val="0"/>
              <w:keepLines w:val="0"/>
              <w:suppressLineNumbers w:val="0"/>
              <w:spacing w:before="0" w:beforeAutospacing="0" w:after="0" w:afterAutospacing="0"/>
              <w:ind w:left="0" w:right="0"/>
              <w:rPr>
                <w:rFonts w:ascii="宋体" w:cs="宋体"/>
              </w:rPr>
            </w:pPr>
            <w:r>
              <w:rPr>
                <w:rFonts w:hint="eastAsia" w:ascii="宋体" w:hAnsi="宋体" w:cs="宋体"/>
              </w:rPr>
              <w:t>　</w:t>
            </w:r>
          </w:p>
        </w:tc>
        <w:tc>
          <w:tcPr>
            <w:tcW w:w="1478" w:type="dxa"/>
            <w:tcBorders>
              <w:top w:val="nil"/>
              <w:left w:val="nil"/>
              <w:bottom w:val="single" w:color="auto" w:sz="4" w:space="0"/>
              <w:right w:val="single" w:color="auto" w:sz="4" w:space="0"/>
            </w:tcBorders>
            <w:tcMar>
              <w:top w:w="20" w:type="dxa"/>
              <w:left w:w="20" w:type="dxa"/>
              <w:bottom w:w="0" w:type="dxa"/>
              <w:right w:w="20" w:type="dxa"/>
            </w:tcMar>
            <w:vAlign w:val="bottom"/>
          </w:tcPr>
          <w:p w14:paraId="76A64711">
            <w:pPr>
              <w:keepNext w:val="0"/>
              <w:keepLines w:val="0"/>
              <w:suppressLineNumbers w:val="0"/>
              <w:spacing w:before="0" w:beforeAutospacing="0" w:after="0" w:afterAutospacing="0"/>
              <w:ind w:left="0" w:right="0"/>
              <w:rPr>
                <w:rFonts w:ascii="宋体" w:cs="宋体"/>
              </w:rPr>
            </w:pPr>
            <w:r>
              <w:rPr>
                <w:rFonts w:hint="eastAsia" w:ascii="宋体" w:hAnsi="宋体" w:cs="宋体"/>
              </w:rPr>
              <w:t>　</w:t>
            </w:r>
          </w:p>
        </w:tc>
        <w:tc>
          <w:tcPr>
            <w:tcW w:w="2187" w:type="dxa"/>
            <w:tcBorders>
              <w:top w:val="nil"/>
              <w:left w:val="nil"/>
              <w:bottom w:val="single" w:color="auto" w:sz="4" w:space="0"/>
              <w:right w:val="single" w:color="auto" w:sz="4" w:space="0"/>
            </w:tcBorders>
            <w:tcMar>
              <w:top w:w="20" w:type="dxa"/>
              <w:left w:w="20" w:type="dxa"/>
              <w:bottom w:w="0" w:type="dxa"/>
              <w:right w:w="20" w:type="dxa"/>
            </w:tcMar>
            <w:vAlign w:val="bottom"/>
          </w:tcPr>
          <w:p w14:paraId="541C9734">
            <w:pPr>
              <w:keepNext w:val="0"/>
              <w:keepLines w:val="0"/>
              <w:suppressLineNumbers w:val="0"/>
              <w:spacing w:before="0" w:beforeAutospacing="0" w:after="0" w:afterAutospacing="0"/>
              <w:ind w:left="0" w:right="0"/>
              <w:rPr>
                <w:rFonts w:ascii="宋体" w:cs="宋体"/>
              </w:rPr>
            </w:pPr>
            <w:r>
              <w:rPr>
                <w:rFonts w:hint="eastAsia" w:ascii="宋体" w:hAnsi="宋体" w:cs="宋体"/>
              </w:rPr>
              <w:t>　</w:t>
            </w:r>
          </w:p>
        </w:tc>
        <w:tc>
          <w:tcPr>
            <w:tcW w:w="1283" w:type="dxa"/>
            <w:tcBorders>
              <w:top w:val="nil"/>
              <w:left w:val="nil"/>
              <w:bottom w:val="single" w:color="auto" w:sz="4" w:space="0"/>
              <w:right w:val="single" w:color="auto" w:sz="4" w:space="0"/>
            </w:tcBorders>
            <w:tcMar>
              <w:top w:w="20" w:type="dxa"/>
              <w:left w:w="20" w:type="dxa"/>
              <w:bottom w:w="0" w:type="dxa"/>
              <w:right w:w="20" w:type="dxa"/>
            </w:tcMar>
            <w:vAlign w:val="bottom"/>
          </w:tcPr>
          <w:p w14:paraId="56CB05C7">
            <w:pPr>
              <w:keepNext w:val="0"/>
              <w:keepLines w:val="0"/>
              <w:suppressLineNumbers w:val="0"/>
              <w:spacing w:before="0" w:beforeAutospacing="0" w:after="0" w:afterAutospacing="0"/>
              <w:ind w:left="0" w:right="0"/>
              <w:rPr>
                <w:rFonts w:ascii="宋体" w:cs="宋体"/>
              </w:rPr>
            </w:pPr>
            <w:r>
              <w:rPr>
                <w:rFonts w:hint="eastAsia" w:ascii="宋体" w:hAnsi="宋体" w:cs="宋体"/>
              </w:rPr>
              <w:t>　</w:t>
            </w: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bottom"/>
          </w:tcPr>
          <w:p w14:paraId="5968F57E">
            <w:pPr>
              <w:keepNext w:val="0"/>
              <w:keepLines w:val="0"/>
              <w:suppressLineNumbers w:val="0"/>
              <w:spacing w:before="0" w:beforeAutospacing="0" w:after="0" w:afterAutospacing="0"/>
              <w:ind w:left="0" w:right="0"/>
              <w:rPr>
                <w:rFonts w:ascii="宋体" w:cs="宋体"/>
              </w:rPr>
            </w:pPr>
            <w:r>
              <w:rPr>
                <w:rFonts w:hint="eastAsia" w:ascii="宋体" w:hAnsi="宋体" w:cs="宋体"/>
              </w:rPr>
              <w:t>　</w:t>
            </w:r>
          </w:p>
        </w:tc>
      </w:tr>
      <w:tr w14:paraId="37E1521E">
        <w:tblPrEx>
          <w:tblCellMar>
            <w:top w:w="0" w:type="dxa"/>
            <w:left w:w="0" w:type="dxa"/>
            <w:bottom w:w="0" w:type="dxa"/>
            <w:right w:w="0" w:type="dxa"/>
          </w:tblCellMar>
        </w:tblPrEx>
        <w:trPr>
          <w:trHeight w:val="668" w:hRule="atLeast"/>
        </w:trPr>
        <w:tc>
          <w:tcPr>
            <w:tcW w:w="868"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14:paraId="6F81B4E0">
            <w:pPr>
              <w:keepNext w:val="0"/>
              <w:keepLines w:val="0"/>
              <w:suppressLineNumbers w:val="0"/>
              <w:spacing w:before="0" w:beforeAutospacing="0" w:after="0" w:afterAutospacing="0"/>
              <w:ind w:left="0" w:right="0"/>
              <w:rPr>
                <w:rFonts w:ascii="宋体" w:cs="宋体"/>
              </w:rPr>
            </w:pPr>
            <w:r>
              <w:rPr>
                <w:rFonts w:hint="eastAsia" w:ascii="宋体" w:hAnsi="宋体" w:cs="宋体"/>
              </w:rPr>
              <w:t>……</w:t>
            </w:r>
          </w:p>
        </w:tc>
        <w:tc>
          <w:tcPr>
            <w:tcW w:w="1716" w:type="dxa"/>
            <w:tcBorders>
              <w:top w:val="nil"/>
              <w:left w:val="nil"/>
              <w:bottom w:val="single" w:color="auto" w:sz="4" w:space="0"/>
              <w:right w:val="single" w:color="auto" w:sz="4" w:space="0"/>
            </w:tcBorders>
            <w:tcMar>
              <w:top w:w="20" w:type="dxa"/>
              <w:left w:w="20" w:type="dxa"/>
              <w:bottom w:w="0" w:type="dxa"/>
              <w:right w:w="20" w:type="dxa"/>
            </w:tcMar>
            <w:vAlign w:val="bottom"/>
          </w:tcPr>
          <w:p w14:paraId="57A492AC">
            <w:pPr>
              <w:keepNext w:val="0"/>
              <w:keepLines w:val="0"/>
              <w:suppressLineNumbers w:val="0"/>
              <w:spacing w:before="0" w:beforeAutospacing="0" w:after="0" w:afterAutospacing="0"/>
              <w:ind w:left="0" w:right="0"/>
              <w:rPr>
                <w:rFonts w:ascii="宋体" w:cs="宋体"/>
              </w:rPr>
            </w:pPr>
            <w:r>
              <w:rPr>
                <w:rFonts w:hint="eastAsia" w:ascii="宋体" w:hAnsi="宋体" w:cs="宋体"/>
              </w:rPr>
              <w:t>　</w:t>
            </w:r>
          </w:p>
        </w:tc>
        <w:tc>
          <w:tcPr>
            <w:tcW w:w="1478" w:type="dxa"/>
            <w:tcBorders>
              <w:top w:val="nil"/>
              <w:left w:val="nil"/>
              <w:bottom w:val="single" w:color="auto" w:sz="4" w:space="0"/>
              <w:right w:val="single" w:color="auto" w:sz="4" w:space="0"/>
            </w:tcBorders>
            <w:tcMar>
              <w:top w:w="20" w:type="dxa"/>
              <w:left w:w="20" w:type="dxa"/>
              <w:bottom w:w="0" w:type="dxa"/>
              <w:right w:w="20" w:type="dxa"/>
            </w:tcMar>
            <w:vAlign w:val="bottom"/>
          </w:tcPr>
          <w:p w14:paraId="605894CF">
            <w:pPr>
              <w:keepNext w:val="0"/>
              <w:keepLines w:val="0"/>
              <w:suppressLineNumbers w:val="0"/>
              <w:spacing w:before="0" w:beforeAutospacing="0" w:after="0" w:afterAutospacing="0"/>
              <w:ind w:left="0" w:right="0"/>
              <w:rPr>
                <w:rFonts w:ascii="宋体" w:cs="宋体"/>
              </w:rPr>
            </w:pPr>
            <w:r>
              <w:rPr>
                <w:rFonts w:hint="eastAsia" w:ascii="宋体" w:hAnsi="宋体" w:cs="宋体"/>
              </w:rPr>
              <w:t>　</w:t>
            </w:r>
          </w:p>
        </w:tc>
        <w:tc>
          <w:tcPr>
            <w:tcW w:w="2187" w:type="dxa"/>
            <w:tcBorders>
              <w:top w:val="nil"/>
              <w:left w:val="nil"/>
              <w:bottom w:val="single" w:color="auto" w:sz="4" w:space="0"/>
              <w:right w:val="single" w:color="auto" w:sz="4" w:space="0"/>
            </w:tcBorders>
            <w:tcMar>
              <w:top w:w="20" w:type="dxa"/>
              <w:left w:w="20" w:type="dxa"/>
              <w:bottom w:w="0" w:type="dxa"/>
              <w:right w:w="20" w:type="dxa"/>
            </w:tcMar>
            <w:vAlign w:val="bottom"/>
          </w:tcPr>
          <w:p w14:paraId="7D03C816">
            <w:pPr>
              <w:keepNext w:val="0"/>
              <w:keepLines w:val="0"/>
              <w:suppressLineNumbers w:val="0"/>
              <w:spacing w:before="0" w:beforeAutospacing="0" w:after="0" w:afterAutospacing="0"/>
              <w:ind w:left="0" w:right="0"/>
              <w:rPr>
                <w:rFonts w:ascii="宋体" w:cs="宋体"/>
              </w:rPr>
            </w:pPr>
            <w:r>
              <w:rPr>
                <w:rFonts w:hint="eastAsia" w:ascii="宋体" w:hAnsi="宋体" w:cs="宋体"/>
              </w:rPr>
              <w:t>　</w:t>
            </w:r>
          </w:p>
        </w:tc>
        <w:tc>
          <w:tcPr>
            <w:tcW w:w="1283" w:type="dxa"/>
            <w:tcBorders>
              <w:top w:val="nil"/>
              <w:left w:val="nil"/>
              <w:bottom w:val="single" w:color="auto" w:sz="4" w:space="0"/>
              <w:right w:val="single" w:color="auto" w:sz="4" w:space="0"/>
            </w:tcBorders>
            <w:tcMar>
              <w:top w:w="20" w:type="dxa"/>
              <w:left w:w="20" w:type="dxa"/>
              <w:bottom w:w="0" w:type="dxa"/>
              <w:right w:w="20" w:type="dxa"/>
            </w:tcMar>
            <w:vAlign w:val="bottom"/>
          </w:tcPr>
          <w:p w14:paraId="72C2198C">
            <w:pPr>
              <w:keepNext w:val="0"/>
              <w:keepLines w:val="0"/>
              <w:suppressLineNumbers w:val="0"/>
              <w:spacing w:before="0" w:beforeAutospacing="0" w:after="0" w:afterAutospacing="0"/>
              <w:ind w:left="0" w:right="0"/>
              <w:rPr>
                <w:rFonts w:ascii="宋体" w:cs="宋体"/>
              </w:rPr>
            </w:pPr>
            <w:r>
              <w:rPr>
                <w:rFonts w:hint="eastAsia" w:ascii="宋体" w:hAnsi="宋体" w:cs="宋体"/>
              </w:rPr>
              <w:t>　</w:t>
            </w: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bottom"/>
          </w:tcPr>
          <w:p w14:paraId="566DE46A">
            <w:pPr>
              <w:keepNext w:val="0"/>
              <w:keepLines w:val="0"/>
              <w:suppressLineNumbers w:val="0"/>
              <w:spacing w:before="0" w:beforeAutospacing="0" w:after="0" w:afterAutospacing="0"/>
              <w:ind w:left="0" w:right="0"/>
              <w:rPr>
                <w:rFonts w:ascii="宋体" w:cs="宋体"/>
              </w:rPr>
            </w:pPr>
            <w:r>
              <w:rPr>
                <w:rFonts w:hint="eastAsia" w:ascii="宋体" w:hAnsi="宋体" w:cs="宋体"/>
              </w:rPr>
              <w:t>　</w:t>
            </w:r>
          </w:p>
        </w:tc>
      </w:tr>
    </w:tbl>
    <w:p w14:paraId="6E27AC73">
      <w:pPr>
        <w:spacing w:line="500" w:lineRule="exact"/>
        <w:rPr>
          <w:rFonts w:ascii="宋体" w:cs="宋体"/>
          <w:u w:val="single"/>
        </w:rPr>
      </w:pPr>
      <w:r>
        <w:rPr>
          <w:rFonts w:hint="eastAsia" w:ascii="宋体" w:hAnsi="宋体" w:cs="宋体"/>
        </w:rPr>
        <w:t>投标人代表（签字）：</w:t>
      </w:r>
      <w:r>
        <w:rPr>
          <w:rFonts w:ascii="宋体" w:hAnsi="宋体" w:cs="宋体"/>
          <w:u w:val="single"/>
        </w:rPr>
        <w:t xml:space="preserve">             </w:t>
      </w:r>
    </w:p>
    <w:p w14:paraId="5D126B28">
      <w:pPr>
        <w:pStyle w:val="73"/>
        <w:numPr>
          <w:ilvl w:val="0"/>
          <w:numId w:val="0"/>
        </w:numPr>
        <w:ind w:leftChars="0"/>
        <w:outlineLvl w:val="9"/>
        <w:rPr>
          <w:rFonts w:hint="eastAsia" w:ascii="宋体" w:hAnsi="宋体" w:eastAsia="宋体" w:cs="宋体"/>
          <w:sz w:val="32"/>
          <w:szCs w:val="32"/>
          <w:highlight w:val="none"/>
          <w:lang w:val="en-US" w:eastAsia="zh-CN"/>
        </w:rPr>
      </w:pPr>
      <w:r>
        <w:rPr>
          <w:rFonts w:hint="eastAsia" w:ascii="宋体" w:hAnsi="宋体" w:eastAsia="宋体" w:cs="宋体"/>
          <w:b w:val="0"/>
          <w:bCs w:val="0"/>
          <w:kern w:val="2"/>
          <w:sz w:val="21"/>
          <w:lang w:val="en-US" w:eastAsia="zh-CN" w:bidi="ar-SA"/>
        </w:rPr>
        <w:t>日期：</w:t>
      </w:r>
      <w:r>
        <w:rPr>
          <w:rFonts w:hint="eastAsia" w:ascii="宋体" w:hAnsi="宋体" w:eastAsia="宋体" w:cs="宋体"/>
          <w:sz w:val="32"/>
          <w:szCs w:val="32"/>
          <w:highlight w:val="none"/>
          <w:lang w:val="en-US" w:eastAsia="zh-CN"/>
        </w:rPr>
        <w:br w:type="page"/>
      </w:r>
    </w:p>
    <w:p w14:paraId="7F7233A4">
      <w:pPr>
        <w:pStyle w:val="73"/>
        <w:numPr>
          <w:ilvl w:val="0"/>
          <w:numId w:val="0"/>
        </w:numPr>
        <w:ind w:leftChars="0"/>
        <w:outlineLvl w:val="2"/>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附件3 SRM非生产供应商注册操作手册</w:t>
      </w:r>
    </w:p>
    <w:p w14:paraId="053BD63F">
      <w:pPr>
        <w:adjustRightInd w:val="0"/>
        <w:snapToGrid w:val="0"/>
        <w:jc w:val="left"/>
        <w:rPr>
          <w:rFonts w:ascii="宋体" w:hAnsi="宋体" w:eastAsia="宋体" w:cs="宋体"/>
          <w:sz w:val="24"/>
          <w:szCs w:val="24"/>
        </w:rPr>
      </w:pPr>
    </w:p>
    <w:p w14:paraId="391ADFBC">
      <w:pPr>
        <w:adjustRightInd w:val="0"/>
        <w:snapToGrid w:val="0"/>
        <w:spacing w:line="360" w:lineRule="auto"/>
        <w:jc w:val="left"/>
        <w:rPr>
          <w:rFonts w:ascii="宋体" w:hAnsi="宋体" w:eastAsia="宋体" w:cs="宋体"/>
          <w:sz w:val="24"/>
          <w:szCs w:val="24"/>
        </w:rPr>
      </w:pPr>
      <w:r>
        <w:rPr>
          <w:rFonts w:ascii="宋体" w:hAnsi="宋体" w:eastAsia="宋体" w:cs="宋体"/>
          <w:sz w:val="24"/>
          <w:szCs w:val="24"/>
        </w:rPr>
        <w:t>浏览器中输入地址;</w:t>
      </w:r>
    </w:p>
    <w:p w14:paraId="71650608">
      <w:pPr>
        <w:adjustRightInd w:val="0"/>
        <w:snapToGrid w:val="0"/>
        <w:spacing w:line="360" w:lineRule="auto"/>
        <w:jc w:val="left"/>
        <w:rPr>
          <w:rFonts w:hint="default" w:ascii="宋体" w:hAnsi="宋体" w:eastAsia="宋体" w:cs="宋体"/>
          <w:sz w:val="24"/>
          <w:szCs w:val="24"/>
          <w:lang w:val="en-US" w:eastAsia="zh-CN"/>
        </w:rPr>
      </w:pPr>
      <w:r>
        <w:fldChar w:fldCharType="begin"/>
      </w:r>
      <w:r>
        <w:instrText xml:space="preserve"> HYPERLINK "http://ecaitong.sinotruk.com:8012/" \l "/login" \t "dlt" </w:instrText>
      </w:r>
      <w:r>
        <w:fldChar w:fldCharType="separate"/>
      </w:r>
      <w:r>
        <w:rPr>
          <w:rFonts w:ascii="宋体" w:hAnsi="宋体" w:eastAsia="宋体" w:cs="宋体"/>
          <w:sz w:val="24"/>
          <w:szCs w:val="24"/>
        </w:rPr>
        <w:t>http</w:t>
      </w:r>
      <w:r>
        <w:rPr>
          <w:rFonts w:hint="eastAsia" w:ascii="宋体" w:hAnsi="宋体" w:eastAsia="宋体" w:cs="宋体"/>
          <w:sz w:val="24"/>
          <w:szCs w:val="24"/>
          <w:lang w:val="en-US" w:eastAsia="zh-CN"/>
        </w:rPr>
        <w:t>s</w:t>
      </w:r>
      <w:r>
        <w:rPr>
          <w:rFonts w:ascii="宋体" w:hAnsi="宋体" w:eastAsia="宋体" w:cs="宋体"/>
          <w:sz w:val="24"/>
          <w:szCs w:val="24"/>
        </w:rPr>
        <w:t>://ecaitong.sinotruk.com:8012/#/login</w:t>
      </w:r>
      <w:r>
        <w:rPr>
          <w:rFonts w:ascii="宋体" w:hAnsi="宋体" w:eastAsia="宋体" w:cs="宋体"/>
          <w:sz w:val="24"/>
          <w:szCs w:val="24"/>
        </w:rPr>
        <w:fldChar w:fldCharType="end"/>
      </w:r>
      <w:r>
        <w:rPr>
          <w:rFonts w:ascii="宋体" w:hAnsi="宋体" w:eastAsia="宋体" w:cs="宋体"/>
          <w:sz w:val="24"/>
          <w:szCs w:val="24"/>
        </w:rPr>
        <w:br w:type="textWrapping"/>
      </w:r>
      <w:r>
        <w:rPr>
          <w:rFonts w:hint="eastAsia" w:ascii="宋体" w:hAnsi="宋体" w:cs="宋体"/>
          <w:b/>
          <w:bCs/>
          <w:sz w:val="24"/>
          <w:szCs w:val="24"/>
          <w:lang w:val="en-US" w:eastAsia="zh-CN"/>
        </w:rPr>
        <w:t>注：登录页面可下载《供应商用户手册》</w:t>
      </w:r>
    </w:p>
    <w:p w14:paraId="2C189A2E">
      <w:pPr>
        <w:adjustRightInd w:val="0"/>
        <w:snapToGrid w:val="0"/>
        <w:spacing w:line="360" w:lineRule="auto"/>
        <w:jc w:val="left"/>
        <w:rPr>
          <w:rFonts w:ascii="宋体" w:hAnsi="宋体" w:eastAsia="宋体" w:cs="宋体"/>
          <w:sz w:val="24"/>
          <w:szCs w:val="24"/>
        </w:rPr>
      </w:pPr>
      <w:r>
        <w:rPr>
          <w:rFonts w:ascii="宋体" w:hAnsi="宋体" w:eastAsia="宋体" w:cs="宋体"/>
          <w:sz w:val="24"/>
          <w:szCs w:val="24"/>
        </w:rPr>
        <w:t>1.点击立即注册</w:t>
      </w:r>
    </w:p>
    <w:p w14:paraId="1671563F">
      <w:pPr>
        <w:snapToGrid w:val="0"/>
        <w:spacing w:line="312" w:lineRule="auto"/>
      </w:pPr>
      <w:r>
        <w:drawing>
          <wp:inline distT="0" distB="0" distL="0" distR="0">
            <wp:extent cx="5760085" cy="2933065"/>
            <wp:effectExtent l="0" t="0" r="5715" b="635"/>
            <wp:docPr id="1026" name="picture" descr="descript"/>
            <wp:cNvGraphicFramePr/>
            <a:graphic xmlns:a="http://schemas.openxmlformats.org/drawingml/2006/main">
              <a:graphicData uri="http://schemas.openxmlformats.org/drawingml/2006/picture">
                <pic:pic xmlns:pic="http://schemas.openxmlformats.org/drawingml/2006/picture">
                  <pic:nvPicPr>
                    <pic:cNvPr id="1026" name="picture" descr="descript"/>
                    <pic:cNvPicPr/>
                  </pic:nvPicPr>
                  <pic:blipFill>
                    <a:blip r:embed="rId18" cstate="print"/>
                    <a:srcRect/>
                    <a:stretch>
                      <a:fillRect/>
                    </a:stretch>
                  </pic:blipFill>
                  <pic:spPr>
                    <a:xfrm>
                      <a:off x="0" y="0"/>
                      <a:ext cx="5760085" cy="2933065"/>
                    </a:xfrm>
                    <a:prstGeom prst="rect">
                      <a:avLst/>
                    </a:prstGeom>
                  </pic:spPr>
                </pic:pic>
              </a:graphicData>
            </a:graphic>
          </wp:inline>
        </w:drawing>
      </w:r>
    </w:p>
    <w:p w14:paraId="1F092F83">
      <w:pPr>
        <w:spacing w:line="360" w:lineRule="auto"/>
        <w:rPr>
          <w:rFonts w:ascii="宋体" w:hAnsi="宋体" w:eastAsia="宋体" w:cs="宋体"/>
          <w:sz w:val="24"/>
          <w:szCs w:val="28"/>
        </w:rPr>
      </w:pPr>
      <w:r>
        <w:rPr>
          <w:rFonts w:hint="eastAsia" w:ascii="宋体" w:hAnsi="宋体" w:eastAsia="宋体" w:cs="宋体"/>
          <w:color w:val="000000"/>
          <w:sz w:val="24"/>
          <w:szCs w:val="28"/>
        </w:rPr>
        <w:t>2.</w:t>
      </w:r>
      <w:r>
        <w:rPr>
          <w:rFonts w:ascii="宋体" w:hAnsi="宋体" w:eastAsia="宋体" w:cs="宋体"/>
          <w:color w:val="000000"/>
          <w:sz w:val="24"/>
          <w:szCs w:val="28"/>
        </w:rPr>
        <w:t>填写手机号码（没有注册过的）</w:t>
      </w:r>
    </w:p>
    <w:p w14:paraId="664B60BE">
      <w:pPr>
        <w:snapToGrid w:val="0"/>
        <w:spacing w:line="312" w:lineRule="auto"/>
      </w:pPr>
      <w:r>
        <w:drawing>
          <wp:inline distT="0" distB="0" distL="0" distR="0">
            <wp:extent cx="5760085" cy="2766695"/>
            <wp:effectExtent l="0" t="0" r="5715" b="1905"/>
            <wp:docPr id="1027" name="picture" descr="descript"/>
            <wp:cNvGraphicFramePr/>
            <a:graphic xmlns:a="http://schemas.openxmlformats.org/drawingml/2006/main">
              <a:graphicData uri="http://schemas.openxmlformats.org/drawingml/2006/picture">
                <pic:pic xmlns:pic="http://schemas.openxmlformats.org/drawingml/2006/picture">
                  <pic:nvPicPr>
                    <pic:cNvPr id="1027" name="picture" descr="descript"/>
                    <pic:cNvPicPr/>
                  </pic:nvPicPr>
                  <pic:blipFill>
                    <a:blip r:embed="rId19" cstate="print"/>
                    <a:srcRect/>
                    <a:stretch>
                      <a:fillRect/>
                    </a:stretch>
                  </pic:blipFill>
                  <pic:spPr>
                    <a:xfrm>
                      <a:off x="0" y="0"/>
                      <a:ext cx="5760085" cy="2766695"/>
                    </a:xfrm>
                    <a:prstGeom prst="rect">
                      <a:avLst/>
                    </a:prstGeom>
                  </pic:spPr>
                </pic:pic>
              </a:graphicData>
            </a:graphic>
          </wp:inline>
        </w:drawing>
      </w:r>
    </w:p>
    <w:p w14:paraId="7C3311B5">
      <w:pPr>
        <w:spacing w:line="360" w:lineRule="auto"/>
        <w:rPr>
          <w:rFonts w:ascii="宋体" w:hAnsi="宋体" w:eastAsia="宋体" w:cs="宋体"/>
          <w:sz w:val="24"/>
          <w:szCs w:val="28"/>
        </w:rPr>
      </w:pPr>
      <w:r>
        <w:rPr>
          <w:rFonts w:hint="eastAsia" w:ascii="宋体" w:hAnsi="宋体" w:eastAsia="宋体" w:cs="宋体"/>
          <w:color w:val="000000"/>
          <w:sz w:val="24"/>
          <w:szCs w:val="28"/>
        </w:rPr>
        <w:t>3.</w:t>
      </w:r>
      <w:r>
        <w:rPr>
          <w:rFonts w:ascii="宋体" w:hAnsi="宋体" w:eastAsia="宋体" w:cs="宋体"/>
          <w:color w:val="000000"/>
          <w:sz w:val="24"/>
          <w:szCs w:val="28"/>
        </w:rPr>
        <w:t>注册成功登录这个手机号码的账号进入系统，点击供应商注册</w:t>
      </w:r>
    </w:p>
    <w:p w14:paraId="13D6993F">
      <w:pPr>
        <w:snapToGrid w:val="0"/>
        <w:spacing w:line="312" w:lineRule="auto"/>
      </w:pPr>
      <w:r>
        <w:drawing>
          <wp:inline distT="0" distB="0" distL="0" distR="0">
            <wp:extent cx="5760085" cy="2869565"/>
            <wp:effectExtent l="0" t="0" r="5715" b="635"/>
            <wp:docPr id="1028" name="picture" descr="descript"/>
            <wp:cNvGraphicFramePr/>
            <a:graphic xmlns:a="http://schemas.openxmlformats.org/drawingml/2006/main">
              <a:graphicData uri="http://schemas.openxmlformats.org/drawingml/2006/picture">
                <pic:pic xmlns:pic="http://schemas.openxmlformats.org/drawingml/2006/picture">
                  <pic:nvPicPr>
                    <pic:cNvPr id="1028" name="picture" descr="descript"/>
                    <pic:cNvPicPr/>
                  </pic:nvPicPr>
                  <pic:blipFill>
                    <a:blip r:embed="rId20" cstate="print"/>
                    <a:srcRect/>
                    <a:stretch>
                      <a:fillRect/>
                    </a:stretch>
                  </pic:blipFill>
                  <pic:spPr>
                    <a:xfrm>
                      <a:off x="0" y="0"/>
                      <a:ext cx="5760085" cy="2869565"/>
                    </a:xfrm>
                    <a:prstGeom prst="rect">
                      <a:avLst/>
                    </a:prstGeom>
                  </pic:spPr>
                </pic:pic>
              </a:graphicData>
            </a:graphic>
          </wp:inline>
        </w:drawing>
      </w:r>
    </w:p>
    <w:p w14:paraId="0D20E3A1">
      <w:pPr>
        <w:spacing w:line="360" w:lineRule="auto"/>
        <w:rPr>
          <w:rFonts w:ascii="宋体" w:hAnsi="宋体" w:eastAsia="宋体" w:cs="宋体"/>
          <w:sz w:val="24"/>
          <w:szCs w:val="28"/>
        </w:rPr>
      </w:pPr>
      <w:r>
        <w:rPr>
          <w:rFonts w:hint="eastAsia" w:ascii="宋体" w:hAnsi="宋体" w:eastAsia="宋体" w:cs="宋体"/>
          <w:color w:val="000000"/>
          <w:sz w:val="24"/>
          <w:szCs w:val="28"/>
        </w:rPr>
        <w:t>4.</w:t>
      </w:r>
      <w:r>
        <w:rPr>
          <w:rFonts w:ascii="宋体" w:hAnsi="宋体" w:eastAsia="宋体" w:cs="宋体"/>
          <w:color w:val="000000"/>
          <w:sz w:val="24"/>
          <w:szCs w:val="28"/>
        </w:rPr>
        <w:t>点击新增</w:t>
      </w:r>
    </w:p>
    <w:p w14:paraId="0B89FC17">
      <w:pPr>
        <w:snapToGrid w:val="0"/>
        <w:spacing w:line="312" w:lineRule="auto"/>
      </w:pPr>
      <w:r>
        <w:drawing>
          <wp:inline distT="0" distB="0" distL="0" distR="0">
            <wp:extent cx="5760085" cy="2853055"/>
            <wp:effectExtent l="0" t="0" r="5715" b="4445"/>
            <wp:docPr id="1029" name="picture" descr="descript"/>
            <wp:cNvGraphicFramePr/>
            <a:graphic xmlns:a="http://schemas.openxmlformats.org/drawingml/2006/main">
              <a:graphicData uri="http://schemas.openxmlformats.org/drawingml/2006/picture">
                <pic:pic xmlns:pic="http://schemas.openxmlformats.org/drawingml/2006/picture">
                  <pic:nvPicPr>
                    <pic:cNvPr id="1029" name="picture" descr="descript"/>
                    <pic:cNvPicPr/>
                  </pic:nvPicPr>
                  <pic:blipFill>
                    <a:blip r:embed="rId21" cstate="print"/>
                    <a:srcRect/>
                    <a:stretch>
                      <a:fillRect/>
                    </a:stretch>
                  </pic:blipFill>
                  <pic:spPr>
                    <a:xfrm>
                      <a:off x="0" y="0"/>
                      <a:ext cx="5760085" cy="2853055"/>
                    </a:xfrm>
                    <a:prstGeom prst="rect">
                      <a:avLst/>
                    </a:prstGeom>
                  </pic:spPr>
                </pic:pic>
              </a:graphicData>
            </a:graphic>
          </wp:inline>
        </w:drawing>
      </w:r>
    </w:p>
    <w:p w14:paraId="17346439">
      <w:pPr>
        <w:numPr>
          <w:ilvl w:val="0"/>
          <w:numId w:val="15"/>
        </w:numPr>
        <w:spacing w:line="360" w:lineRule="auto"/>
        <w:rPr>
          <w:rFonts w:ascii="宋体" w:hAnsi="宋体" w:eastAsia="宋体" w:cs="宋体"/>
          <w:color w:val="000000"/>
          <w:sz w:val="24"/>
          <w:szCs w:val="28"/>
        </w:rPr>
      </w:pPr>
      <w:r>
        <w:rPr>
          <w:rFonts w:ascii="宋体" w:hAnsi="宋体" w:eastAsia="宋体" w:cs="宋体"/>
          <w:color w:val="000000"/>
          <w:sz w:val="24"/>
          <w:szCs w:val="28"/>
        </w:rPr>
        <w:t>按要求填写所有信息，注意非生产类要填写合作单位，最后提交审批</w:t>
      </w:r>
    </w:p>
    <w:p w14:paraId="344240B0">
      <w:pPr>
        <w:pStyle w:val="15"/>
        <w:numPr>
          <w:ilvl w:val="0"/>
          <w:numId w:val="0"/>
        </w:numPr>
      </w:pPr>
    </w:p>
    <w:p w14:paraId="589FEC2E">
      <w:pPr>
        <w:rPr>
          <w:rFonts w:ascii="宋体" w:hAnsi="宋体" w:eastAsia="宋体" w:cs="宋体"/>
          <w:color w:val="000000"/>
        </w:rPr>
      </w:pPr>
    </w:p>
    <w:p w14:paraId="1255D244">
      <w:r>
        <w:drawing>
          <wp:inline distT="0" distB="0" distL="0" distR="0">
            <wp:extent cx="5760085" cy="2809875"/>
            <wp:effectExtent l="0" t="0" r="5715" b="9525"/>
            <wp:docPr id="1030" name="picture" descr="descript"/>
            <wp:cNvGraphicFramePr/>
            <a:graphic xmlns:a="http://schemas.openxmlformats.org/drawingml/2006/main">
              <a:graphicData uri="http://schemas.openxmlformats.org/drawingml/2006/picture">
                <pic:pic xmlns:pic="http://schemas.openxmlformats.org/drawingml/2006/picture">
                  <pic:nvPicPr>
                    <pic:cNvPr id="1030" name="picture" descr="descript"/>
                    <pic:cNvPicPr/>
                  </pic:nvPicPr>
                  <pic:blipFill>
                    <a:blip r:embed="rId22" cstate="print"/>
                    <a:srcRect/>
                    <a:stretch>
                      <a:fillRect/>
                    </a:stretch>
                  </pic:blipFill>
                  <pic:spPr>
                    <a:xfrm>
                      <a:off x="0" y="0"/>
                      <a:ext cx="5760085" cy="2809875"/>
                    </a:xfrm>
                    <a:prstGeom prst="rect">
                      <a:avLst/>
                    </a:prstGeom>
                  </pic:spPr>
                </pic:pic>
              </a:graphicData>
            </a:graphic>
          </wp:inline>
        </w:drawing>
      </w:r>
    </w:p>
    <w:p w14:paraId="5F803865">
      <w:pPr>
        <w:pStyle w:val="15"/>
      </w:pPr>
      <w:r>
        <w:drawing>
          <wp:inline distT="0" distB="0" distL="0" distR="0">
            <wp:extent cx="5760085" cy="2820035"/>
            <wp:effectExtent l="0" t="0" r="5715" b="12065"/>
            <wp:docPr id="1031" name="picture" descr="descript"/>
            <wp:cNvGraphicFramePr/>
            <a:graphic xmlns:a="http://schemas.openxmlformats.org/drawingml/2006/main">
              <a:graphicData uri="http://schemas.openxmlformats.org/drawingml/2006/picture">
                <pic:pic xmlns:pic="http://schemas.openxmlformats.org/drawingml/2006/picture">
                  <pic:nvPicPr>
                    <pic:cNvPr id="1031" name="picture" descr="descript"/>
                    <pic:cNvPicPr/>
                  </pic:nvPicPr>
                  <pic:blipFill>
                    <a:blip r:embed="rId23" cstate="print"/>
                    <a:srcRect/>
                    <a:stretch>
                      <a:fillRect/>
                    </a:stretch>
                  </pic:blipFill>
                  <pic:spPr>
                    <a:xfrm>
                      <a:off x="0" y="0"/>
                      <a:ext cx="5760085" cy="2820035"/>
                    </a:xfrm>
                    <a:prstGeom prst="rect">
                      <a:avLst/>
                    </a:prstGeom>
                  </pic:spPr>
                </pic:pic>
              </a:graphicData>
            </a:graphic>
          </wp:inline>
        </w:drawing>
      </w:r>
    </w:p>
    <w:p w14:paraId="1B088E0A">
      <w:pPr>
        <w:pStyle w:val="15"/>
      </w:pPr>
    </w:p>
    <w:p w14:paraId="7AAAB53F">
      <w:pPr>
        <w:pStyle w:val="15"/>
      </w:pPr>
    </w:p>
    <w:p w14:paraId="1E4FAFDD">
      <w:pPr>
        <w:rPr>
          <w:rFonts w:ascii="宋体" w:hAnsi="宋体" w:eastAsia="宋体" w:cs="宋体"/>
          <w:b/>
          <w:bCs/>
          <w:color w:val="000000"/>
          <w:sz w:val="24"/>
          <w:szCs w:val="28"/>
          <w:highlight w:val="none"/>
        </w:rPr>
      </w:pPr>
      <w:r>
        <w:rPr>
          <w:rFonts w:hint="eastAsia" w:ascii="宋体" w:hAnsi="宋体" w:eastAsia="宋体" w:cs="宋体"/>
          <w:b/>
          <w:bCs/>
          <w:color w:val="000000"/>
          <w:sz w:val="24"/>
          <w:szCs w:val="28"/>
          <w:highlight w:val="none"/>
        </w:rPr>
        <w:t>注：</w:t>
      </w:r>
    </w:p>
    <w:p w14:paraId="721A68E1">
      <w:pPr>
        <w:rPr>
          <w:rFonts w:ascii="宋体" w:hAnsi="宋体" w:eastAsia="宋体" w:cs="宋体"/>
          <w:b/>
          <w:bCs/>
          <w:color w:val="000000"/>
          <w:sz w:val="24"/>
          <w:szCs w:val="28"/>
          <w:highlight w:val="none"/>
        </w:rPr>
      </w:pPr>
      <w:r>
        <w:rPr>
          <w:rFonts w:hint="eastAsia" w:ascii="宋体" w:hAnsi="宋体" w:eastAsia="宋体" w:cs="宋体"/>
          <w:b/>
          <w:bCs/>
          <w:color w:val="000000"/>
          <w:sz w:val="24"/>
          <w:szCs w:val="28"/>
          <w:highlight w:val="none"/>
        </w:rPr>
        <w:t>1.“项目名称”和“采购形式编号”见</w:t>
      </w:r>
      <w:r>
        <w:rPr>
          <w:rFonts w:hint="eastAsia" w:ascii="宋体" w:hAnsi="宋体" w:cs="宋体"/>
          <w:b/>
          <w:bCs/>
          <w:color w:val="000000"/>
          <w:sz w:val="24"/>
          <w:szCs w:val="28"/>
          <w:highlight w:val="none"/>
          <w:lang w:val="en-US" w:eastAsia="zh-CN"/>
        </w:rPr>
        <w:t>第一部分的</w:t>
      </w:r>
      <w:r>
        <w:rPr>
          <w:rFonts w:hint="eastAsia" w:ascii="宋体" w:hAnsi="宋体" w:cs="宋体"/>
          <w:b/>
          <w:bCs/>
          <w:color w:val="000000"/>
          <w:sz w:val="24"/>
          <w:szCs w:val="28"/>
          <w:highlight w:val="none"/>
          <w:lang w:eastAsia="zh-CN"/>
        </w:rPr>
        <w:t>“</w:t>
      </w:r>
      <w:r>
        <w:rPr>
          <w:rFonts w:hint="eastAsia" w:ascii="宋体" w:hAnsi="宋体" w:cs="宋体"/>
          <w:b/>
          <w:bCs/>
          <w:color w:val="000000"/>
          <w:sz w:val="24"/>
          <w:szCs w:val="28"/>
          <w:highlight w:val="none"/>
          <w:lang w:val="en-US" w:eastAsia="zh-CN"/>
        </w:rPr>
        <w:t>项目介绍”</w:t>
      </w:r>
      <w:r>
        <w:rPr>
          <w:rFonts w:hint="eastAsia" w:ascii="宋体" w:hAnsi="宋体" w:eastAsia="宋体" w:cs="宋体"/>
          <w:b/>
          <w:bCs/>
          <w:color w:val="000000"/>
          <w:sz w:val="24"/>
          <w:szCs w:val="28"/>
          <w:highlight w:val="none"/>
        </w:rPr>
        <w:t>；</w:t>
      </w:r>
    </w:p>
    <w:p w14:paraId="7A367765">
      <w:pPr>
        <w:pStyle w:val="15"/>
        <w:rPr>
          <w:highlight w:val="none"/>
        </w:rPr>
      </w:pPr>
      <w:r>
        <w:rPr>
          <w:rFonts w:hint="eastAsia" w:hAnsi="宋体" w:eastAsia="宋体" w:cs="宋体"/>
          <w:b/>
          <w:bCs/>
          <w:color w:val="000000"/>
          <w:sz w:val="24"/>
          <w:szCs w:val="28"/>
          <w:highlight w:val="none"/>
        </w:rPr>
        <w:t>2.管理单位选择【直管单位】、意向配套单位选择【直管单位】</w:t>
      </w:r>
      <w:r>
        <w:rPr>
          <w:rFonts w:hint="eastAsia" w:hAnsi="宋体" w:cs="宋体"/>
          <w:b/>
          <w:bCs/>
          <w:color w:val="000000"/>
          <w:sz w:val="24"/>
          <w:szCs w:val="28"/>
          <w:highlight w:val="none"/>
          <w:lang w:eastAsia="zh-CN"/>
        </w:rPr>
        <w:t>。</w:t>
      </w:r>
      <w:r>
        <w:rPr>
          <w:rFonts w:hint="eastAsia" w:hAnsi="宋体" w:eastAsia="宋体" w:cs="宋体"/>
          <w:b/>
          <w:bCs/>
          <w:color w:val="000000"/>
          <w:sz w:val="24"/>
          <w:szCs w:val="28"/>
          <w:highlight w:val="none"/>
        </w:rPr>
        <w:t xml:space="preserve">配套能力“供货类别”填“直管单位非生产招标 / </w:t>
      </w:r>
      <w:r>
        <w:rPr>
          <w:rFonts w:hint="eastAsia" w:hAnsi="宋体" w:cs="宋体"/>
          <w:b/>
          <w:bCs/>
          <w:color w:val="000000"/>
          <w:sz w:val="24"/>
          <w:szCs w:val="28"/>
          <w:highlight w:val="none"/>
          <w:lang w:val="en-US" w:eastAsia="zh-CN"/>
        </w:rPr>
        <w:t>服务</w:t>
      </w:r>
      <w:r>
        <w:rPr>
          <w:rFonts w:hint="eastAsia" w:hAnsi="宋体" w:eastAsia="宋体" w:cs="宋体"/>
          <w:b/>
          <w:bCs/>
          <w:color w:val="000000"/>
          <w:sz w:val="24"/>
          <w:szCs w:val="28"/>
          <w:highlight w:val="none"/>
        </w:rPr>
        <w:t xml:space="preserve"> /</w:t>
      </w:r>
      <w:r>
        <w:rPr>
          <w:rFonts w:hint="eastAsia" w:hAnsi="宋体" w:cs="宋体"/>
          <w:b/>
          <w:bCs/>
          <w:color w:val="000000"/>
          <w:sz w:val="24"/>
          <w:szCs w:val="28"/>
          <w:highlight w:val="none"/>
          <w:lang w:val="en-US" w:eastAsia="zh-CN"/>
        </w:rPr>
        <w:t>建修服务</w:t>
      </w:r>
      <w:r>
        <w:rPr>
          <w:rFonts w:hint="eastAsia" w:hAnsi="宋体" w:eastAsia="宋体" w:cs="宋体"/>
          <w:b/>
          <w:bCs/>
          <w:color w:val="000000"/>
          <w:sz w:val="24"/>
          <w:szCs w:val="28"/>
          <w:highlight w:val="none"/>
        </w:rPr>
        <w:t>”，业务主管部门选择“</w:t>
      </w:r>
      <w:r>
        <w:rPr>
          <w:rFonts w:hint="eastAsia" w:hAnsi="宋体" w:cs="宋体"/>
          <w:b/>
          <w:bCs/>
          <w:color w:val="000000"/>
          <w:sz w:val="24"/>
          <w:szCs w:val="28"/>
          <w:highlight w:val="none"/>
          <w:lang w:val="en-US" w:eastAsia="zh-CN"/>
        </w:rPr>
        <w:t>保卫保障部</w:t>
      </w:r>
      <w:r>
        <w:rPr>
          <w:rFonts w:hint="eastAsia" w:hAnsi="宋体" w:eastAsia="宋体" w:cs="宋体"/>
          <w:b/>
          <w:bCs/>
          <w:color w:val="000000"/>
          <w:sz w:val="24"/>
          <w:szCs w:val="28"/>
          <w:highlight w:val="none"/>
        </w:rPr>
        <w:t>”。</w:t>
      </w:r>
    </w:p>
    <w:p w14:paraId="6091C17B">
      <w:pPr>
        <w:pStyle w:val="15"/>
        <w:sectPr>
          <w:headerReference r:id="rId11" w:type="first"/>
          <w:footerReference r:id="rId13" w:type="first"/>
          <w:headerReference r:id="rId10" w:type="default"/>
          <w:footerReference r:id="rId12" w:type="default"/>
          <w:pgSz w:w="11906" w:h="16838"/>
          <w:pgMar w:top="1588" w:right="1418" w:bottom="1134" w:left="1418" w:header="851" w:footer="992" w:gutter="0"/>
          <w:cols w:space="720" w:num="1"/>
          <w:titlePg/>
          <w:docGrid w:type="lines" w:linePitch="312" w:charSpace="0"/>
        </w:sectPr>
      </w:pPr>
    </w:p>
    <w:p w14:paraId="75321FE7">
      <w:pPr>
        <w:pStyle w:val="73"/>
        <w:numPr>
          <w:ilvl w:val="0"/>
          <w:numId w:val="0"/>
        </w:numPr>
        <w:ind w:leftChars="0"/>
        <w:outlineLvl w:val="2"/>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附件4 SRM系统供应商用户手册</w:t>
      </w:r>
    </w:p>
    <w:p w14:paraId="42C7FA7F">
      <w:pPr>
        <w:spacing w:line="360" w:lineRule="auto"/>
        <w:rPr>
          <w:rFonts w:ascii="宋体" w:hAnsi="宋体" w:eastAsia="宋体" w:cs="宋体"/>
          <w:sz w:val="24"/>
          <w:szCs w:val="24"/>
        </w:rPr>
      </w:pPr>
      <w:r>
        <w:rPr>
          <w:rFonts w:hint="eastAsia" w:ascii="宋体" w:hAnsi="宋体" w:eastAsia="宋体" w:cs="宋体"/>
          <w:color w:val="000000"/>
          <w:sz w:val="24"/>
          <w:szCs w:val="24"/>
        </w:rPr>
        <w:t>系统网址：</w:t>
      </w:r>
      <w:r>
        <w:fldChar w:fldCharType="begin"/>
      </w:r>
      <w:r>
        <w:instrText xml:space="preserve"> HYPERLINK "http://ecaitong.sinotruk.com:8012/" \t "dlt" </w:instrText>
      </w:r>
      <w:r>
        <w:fldChar w:fldCharType="separate"/>
      </w:r>
      <w:r>
        <w:rPr>
          <w:rStyle w:val="38"/>
          <w:rFonts w:hint="eastAsia" w:ascii="宋体" w:hAnsi="宋体" w:eastAsia="宋体" w:cs="宋体"/>
          <w:sz w:val="24"/>
          <w:szCs w:val="24"/>
        </w:rPr>
        <w:t>http</w:t>
      </w:r>
      <w:r>
        <w:rPr>
          <w:rStyle w:val="38"/>
          <w:rFonts w:hint="eastAsia" w:ascii="宋体" w:hAnsi="宋体" w:eastAsia="宋体" w:cs="宋体"/>
          <w:sz w:val="24"/>
          <w:szCs w:val="24"/>
          <w:lang w:val="en-US" w:eastAsia="zh-CN"/>
        </w:rPr>
        <w:t>s</w:t>
      </w:r>
      <w:r>
        <w:rPr>
          <w:rStyle w:val="38"/>
          <w:rFonts w:hint="eastAsia" w:ascii="宋体" w:hAnsi="宋体" w:eastAsia="宋体" w:cs="宋体"/>
          <w:sz w:val="24"/>
          <w:szCs w:val="24"/>
        </w:rPr>
        <w:t>://ecaitong.sinotruk.com:8012/</w:t>
      </w:r>
      <w:r>
        <w:rPr>
          <w:rStyle w:val="38"/>
          <w:rFonts w:hint="eastAsia" w:ascii="宋体" w:hAnsi="宋体" w:eastAsia="宋体" w:cs="宋体"/>
          <w:sz w:val="24"/>
          <w:szCs w:val="24"/>
        </w:rPr>
        <w:fldChar w:fldCharType="end"/>
      </w:r>
    </w:p>
    <w:p w14:paraId="25E144F2">
      <w:pPr>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1.供应商应标</w:t>
      </w:r>
    </w:p>
    <w:p w14:paraId="25FB5006">
      <w:pPr>
        <w:spacing w:line="360" w:lineRule="auto"/>
        <w:rPr>
          <w:rFonts w:ascii="宋体" w:hAnsi="宋体" w:eastAsia="宋体" w:cs="宋体"/>
          <w:sz w:val="24"/>
          <w:szCs w:val="24"/>
        </w:rPr>
      </w:pPr>
      <w:r>
        <w:rPr>
          <w:rFonts w:ascii="宋体" w:hAnsi="宋体" w:eastAsia="宋体" w:cs="宋体"/>
          <w:color w:val="000000"/>
          <w:sz w:val="24"/>
          <w:szCs w:val="24"/>
        </w:rPr>
        <w:t>路径：招投标中心</w:t>
      </w:r>
      <w:r>
        <w:rPr>
          <w:rFonts w:hint="eastAsia" w:ascii="宋体" w:hAnsi="宋体" w:eastAsia="宋体" w:cs="宋体"/>
          <w:color w:val="000000"/>
          <w:sz w:val="24"/>
          <w:szCs w:val="24"/>
        </w:rPr>
        <w:t>-</w:t>
      </w:r>
      <w:r>
        <w:rPr>
          <w:rFonts w:ascii="宋体" w:hAnsi="宋体" w:eastAsia="宋体" w:cs="宋体"/>
          <w:color w:val="000000"/>
          <w:sz w:val="24"/>
          <w:szCs w:val="24"/>
        </w:rPr>
        <w:t>非生产类招投标</w:t>
      </w:r>
      <w:r>
        <w:rPr>
          <w:rFonts w:hint="eastAsia" w:ascii="宋体" w:hAnsi="宋体" w:eastAsia="宋体" w:cs="宋体"/>
          <w:color w:val="000000"/>
          <w:sz w:val="24"/>
          <w:szCs w:val="24"/>
        </w:rPr>
        <w:t>-</w:t>
      </w:r>
      <w:r>
        <w:rPr>
          <w:rFonts w:ascii="宋体" w:hAnsi="宋体" w:eastAsia="宋体" w:cs="宋体"/>
          <w:color w:val="000000"/>
          <w:sz w:val="24"/>
          <w:szCs w:val="24"/>
        </w:rPr>
        <w:t>供应商应标</w:t>
      </w:r>
    </w:p>
    <w:p w14:paraId="1156D1DB">
      <w:pPr>
        <w:spacing w:line="360" w:lineRule="auto"/>
        <w:rPr>
          <w:rFonts w:ascii="宋体" w:hAnsi="宋体" w:eastAsia="宋体" w:cs="宋体"/>
          <w:color w:val="000000"/>
          <w:sz w:val="24"/>
          <w:szCs w:val="24"/>
        </w:rPr>
      </w:pPr>
      <w:r>
        <w:rPr>
          <w:rFonts w:ascii="宋体" w:hAnsi="宋体" w:eastAsia="宋体" w:cs="宋体"/>
          <w:color w:val="000000"/>
          <w:sz w:val="24"/>
          <w:szCs w:val="24"/>
        </w:rPr>
        <w:t>点击应标，上传文件之后点击提交。</w:t>
      </w:r>
    </w:p>
    <w:p w14:paraId="36E1500B">
      <w:r>
        <w:drawing>
          <wp:inline distT="0" distB="0" distL="0" distR="0">
            <wp:extent cx="5760085" cy="2269490"/>
            <wp:effectExtent l="0" t="0" r="5715" b="3810"/>
            <wp:docPr id="1032" name="picture" descr="descript"/>
            <wp:cNvGraphicFramePr/>
            <a:graphic xmlns:a="http://schemas.openxmlformats.org/drawingml/2006/main">
              <a:graphicData uri="http://schemas.openxmlformats.org/drawingml/2006/picture">
                <pic:pic xmlns:pic="http://schemas.openxmlformats.org/drawingml/2006/picture">
                  <pic:nvPicPr>
                    <pic:cNvPr id="1032" name="picture" descr="descript"/>
                    <pic:cNvPicPr/>
                  </pic:nvPicPr>
                  <pic:blipFill>
                    <a:blip r:embed="rId24" cstate="print"/>
                    <a:srcRect/>
                    <a:stretch>
                      <a:fillRect/>
                    </a:stretch>
                  </pic:blipFill>
                  <pic:spPr>
                    <a:xfrm>
                      <a:off x="0" y="0"/>
                      <a:ext cx="5760085" cy="2269490"/>
                    </a:xfrm>
                    <a:prstGeom prst="rect">
                      <a:avLst/>
                    </a:prstGeom>
                  </pic:spPr>
                </pic:pic>
              </a:graphicData>
            </a:graphic>
          </wp:inline>
        </w:drawing>
      </w:r>
    </w:p>
    <w:p w14:paraId="2EA616EE"/>
    <w:p w14:paraId="51AD0D9F">
      <w:pPr>
        <w:pStyle w:val="15"/>
      </w:pPr>
    </w:p>
    <w:p w14:paraId="02513ACC">
      <w:pPr>
        <w:pStyle w:val="15"/>
      </w:pPr>
    </w:p>
    <w:p w14:paraId="42423970">
      <w:pPr>
        <w:pStyle w:val="15"/>
      </w:pPr>
    </w:p>
    <w:p w14:paraId="2C65B758">
      <w:pPr>
        <w:pStyle w:val="15"/>
      </w:pPr>
    </w:p>
    <w:p w14:paraId="444E97A4">
      <w:pPr>
        <w:pStyle w:val="15"/>
      </w:pPr>
    </w:p>
    <w:p w14:paraId="66C2E418">
      <w:pPr>
        <w:pStyle w:val="15"/>
      </w:pPr>
    </w:p>
    <w:p w14:paraId="0586ECE5">
      <w:pPr>
        <w:pStyle w:val="15"/>
      </w:pPr>
    </w:p>
    <w:p w14:paraId="4D435F90">
      <w:pPr>
        <w:pStyle w:val="15"/>
      </w:pPr>
    </w:p>
    <w:p w14:paraId="370F4324">
      <w:pPr>
        <w:pStyle w:val="15"/>
      </w:pPr>
    </w:p>
    <w:p w14:paraId="6EE8ABCC">
      <w:pPr>
        <w:pStyle w:val="15"/>
      </w:pPr>
    </w:p>
    <w:p w14:paraId="61DF1E88">
      <w:pPr>
        <w:pStyle w:val="15"/>
      </w:pPr>
    </w:p>
    <w:p w14:paraId="61CE34F1">
      <w:pPr>
        <w:pStyle w:val="15"/>
      </w:pPr>
    </w:p>
    <w:p w14:paraId="6B688F52">
      <w:pPr>
        <w:pStyle w:val="15"/>
      </w:pPr>
    </w:p>
    <w:p w14:paraId="6D4C3503">
      <w:pPr>
        <w:pStyle w:val="77"/>
      </w:pPr>
    </w:p>
    <w:p w14:paraId="70A7FEA7">
      <w:pPr>
        <w:pStyle w:val="77"/>
        <w:jc w:val="both"/>
        <w:rPr>
          <w:rFonts w:hint="default"/>
          <w:highlight w:val="cyan"/>
          <w:u w:val="single"/>
          <w:lang w:val="en-US" w:eastAsia="zh-CN"/>
        </w:rPr>
      </w:pPr>
    </w:p>
    <w:p w14:paraId="3A7E2D48">
      <w:pPr>
        <w:pStyle w:val="77"/>
        <w:jc w:val="right"/>
        <w:rPr>
          <w:rFonts w:hint="eastAsia"/>
          <w:highlight w:val="cyan"/>
          <w:u w:val="single"/>
          <w:lang w:val="en-US" w:eastAsia="zh-CN"/>
        </w:rPr>
      </w:pPr>
    </w:p>
    <w:p w14:paraId="22C6BEDA">
      <w:pPr>
        <w:pStyle w:val="77"/>
        <w:jc w:val="right"/>
        <w:rPr>
          <w:rFonts w:hint="eastAsia"/>
          <w:highlight w:val="cyan"/>
          <w:u w:val="single"/>
          <w:lang w:val="en-US" w:eastAsia="zh-CN"/>
        </w:rPr>
      </w:pPr>
    </w:p>
    <w:p w14:paraId="69993B95">
      <w:pPr>
        <w:pStyle w:val="77"/>
        <w:ind w:firstLine="6510" w:firstLineChars="3100"/>
        <w:jc w:val="both"/>
        <w:rPr>
          <w:rFonts w:hint="default"/>
          <w:lang w:val="en-US"/>
        </w:rPr>
      </w:pPr>
    </w:p>
    <w:sectPr>
      <w:headerReference r:id="rId14" w:type="first"/>
      <w:footerReference r:id="rId15" w:type="first"/>
      <w:pgSz w:w="11906" w:h="16838"/>
      <w:pgMar w:top="1701" w:right="1418" w:bottom="1134" w:left="1418"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8291327"/>
    </w:sdtPr>
    <w:sdtContent>
      <w:p w14:paraId="10E4B243">
        <w:pPr>
          <w:pStyle w:val="19"/>
          <w:jc w:val="center"/>
          <w:rPr>
            <w:sz w:val="21"/>
            <w:szCs w:val="20"/>
          </w:rPr>
        </w:pP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- 18 -</w:t>
        </w:r>
        <w:r>
          <w:rPr>
            <w:lang w:val="zh-CN"/>
          </w:rPr>
          <w:fldChar w:fldCharType="end"/>
        </w:r>
        <w:r>
          <w:rPr>
            <w:rFonts w:hint="eastAsia"/>
            <w:lang w:val="zh-CN"/>
          </w:rPr>
          <w:t>页，共</w:t>
        </w:r>
        <w:r>
          <w:rPr>
            <w:lang w:val="zh-CN"/>
          </w:rPr>
          <w:fldChar w:fldCharType="begin"/>
        </w:r>
        <w:r>
          <w:rPr>
            <w:lang w:val="zh-CN"/>
          </w:rPr>
          <w:instrText xml:space="preserve">NUMPAGES</w:instrText>
        </w:r>
        <w:r>
          <w:rPr>
            <w:lang w:val="zh-CN"/>
          </w:rPr>
          <w:fldChar w:fldCharType="separate"/>
        </w:r>
        <w:r>
          <w:rPr>
            <w:lang w:val="zh-CN"/>
          </w:rPr>
          <w:t>32</w:t>
        </w:r>
        <w:r>
          <w:rPr>
            <w:lang w:val="zh-CN"/>
          </w:rPr>
          <w:fldChar w:fldCharType="end"/>
        </w:r>
        <w:r>
          <w:rPr>
            <w:rFonts w:hint="eastAsia"/>
            <w:lang w:val="zh-CN"/>
          </w:rPr>
          <w:t>页</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1DC9">
    <w:pPr>
      <w:pStyle w:val="19"/>
      <w:framePr w:wrap="around" w:vAnchor="text" w:hAnchor="margin" w:xAlign="center" w:y="1"/>
      <w:rPr>
        <w:rStyle w:val="35"/>
      </w:rPr>
    </w:pPr>
    <w:r>
      <w:fldChar w:fldCharType="begin"/>
    </w:r>
    <w:r>
      <w:rPr>
        <w:rStyle w:val="35"/>
      </w:rPr>
      <w:instrText xml:space="preserve">PAGE  </w:instrText>
    </w:r>
    <w:r>
      <w:fldChar w:fldCharType="end"/>
    </w:r>
  </w:p>
  <w:p w14:paraId="7AD47F75">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3BF48">
    <w:pPr>
      <w:pStyle w:val="1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AE670">
    <w:pPr>
      <w:pStyle w:val="19"/>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2" name="文本框 10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7EC07BB">
                          <w:pPr>
                            <w:pStyle w:val="19"/>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0"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No3hVjKAQAAlAMAAA4AAAAAAAAAAQAgAAAAHwEAAGRycy9lMm9E&#10;b2MueG1sUEsFBgAAAAAGAAYAWQEAAFsFAAAAAA==&#10;">
              <v:fill on="f" focussize="0,0"/>
              <v:stroke on="f"/>
              <v:imagedata o:title=""/>
              <o:lock v:ext="edit" aspectratio="f"/>
              <v:textbox inset="0mm,0mm,0mm,0mm" style="mso-fit-shape-to-text:t;">
                <w:txbxContent>
                  <w:p w14:paraId="77EC07BB">
                    <w:pPr>
                      <w:pStyle w:val="1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6EDD5">
    <w:pPr>
      <w:pStyle w:val="19"/>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3" name="文本框 10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14137EB">
                          <w:pPr>
                            <w:pStyle w:val="19"/>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0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OQo78MwBAACUAwAADgAAAAAAAAABACAAAAAfAQAAZHJzL2Uy&#10;b0RvYy54bWxQSwUGAAAAAAYABgBZAQAAXQUAAAAA&#10;">
              <v:fill on="f" focussize="0,0"/>
              <v:stroke on="f"/>
              <v:imagedata o:title=""/>
              <o:lock v:ext="edit" aspectratio="f"/>
              <v:textbox inset="0mm,0mm,0mm,0mm" style="mso-fit-shape-to-text:t;">
                <w:txbxContent>
                  <w:p w14:paraId="214137EB">
                    <w:pPr>
                      <w:pStyle w:val="1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C3543">
    <w:pPr>
      <w:spacing w:line="194" w:lineRule="auto"/>
      <w:rPr>
        <w:rFonts w:ascii="等线" w:hAnsi="等线" w:eastAsia="等线" w:cs="等线"/>
        <w:sz w:val="17"/>
        <w:szCs w:val="17"/>
      </w:rPr>
    </w:pPr>
    <w:r>
      <w:rPr>
        <w:sz w:val="17"/>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88" name="文本框 1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0D378E2">
                          <w:pPr>
                            <w:pStyle w:val="19"/>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1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KYkYsbKAQAAlAMAAA4AAAAAAAAAAQAgAAAAHwEAAGRycy9lMm9E&#10;b2MueG1sUEsFBgAAAAAGAAYAWQEAAFsFAAAAAA==&#10;">
              <v:fill on="f" focussize="0,0"/>
              <v:stroke on="f"/>
              <v:imagedata o:title=""/>
              <o:lock v:ext="edit" aspectratio="f"/>
              <v:textbox inset="0mm,0mm,0mm,0mm" style="mso-fit-shape-to-text:t;">
                <w:txbxContent>
                  <w:p w14:paraId="20D378E2">
                    <w:pPr>
                      <w:pStyle w:val="1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8649D">
    <w:pPr>
      <w:pStyle w:val="19"/>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89" name="文本框 1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302BC99">
                          <w:pPr>
                            <w:pStyle w:val="19"/>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1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FGdxuywEAAJQDAAAOAAAAAAAAAAEAIAAAAB8BAABkcnMvZTJv&#10;RG9jLnhtbFBLBQYAAAAABgAGAFkBAABcBQAAAAA=&#10;">
              <v:fill on="f" focussize="0,0"/>
              <v:stroke on="f"/>
              <v:imagedata o:title=""/>
              <o:lock v:ext="edit" aspectratio="f"/>
              <v:textbox inset="0mm,0mm,0mm,0mm" style="mso-fit-shape-to-text:t;">
                <w:txbxContent>
                  <w:p w14:paraId="1302BC99">
                    <w:pPr>
                      <w:pStyle w:val="1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8472429"/>
    </w:sdtPr>
    <w:sdtContent>
      <w:sdt>
        <w:sdtPr>
          <w:id w:val="1728636285"/>
        </w:sdtPr>
        <w:sdtContent>
          <w:p w14:paraId="2F4AD690">
            <w:pPr>
              <w:pStyle w:val="19"/>
              <w:jc w:val="center"/>
            </w:pP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- 1 -</w:t>
            </w:r>
            <w:r>
              <w:rPr>
                <w:lang w:val="zh-CN"/>
              </w:rPr>
              <w:fldChar w:fldCharType="end"/>
            </w:r>
            <w:r>
              <w:rPr>
                <w:rFonts w:hint="eastAsia"/>
                <w:lang w:val="zh-CN"/>
              </w:rPr>
              <w:t>页，共</w:t>
            </w:r>
            <w:r>
              <w:rPr>
                <w:lang w:val="zh-CN"/>
              </w:rPr>
              <w:fldChar w:fldCharType="begin"/>
            </w:r>
            <w:r>
              <w:rPr>
                <w:lang w:val="zh-CN"/>
              </w:rPr>
              <w:instrText xml:space="preserve">NUMPAGES</w:instrText>
            </w:r>
            <w:r>
              <w:rPr>
                <w:lang w:val="zh-CN"/>
              </w:rPr>
              <w:fldChar w:fldCharType="separate"/>
            </w:r>
            <w:r>
              <w:rPr>
                <w:lang w:val="zh-CN"/>
              </w:rPr>
              <w:t>32</w:t>
            </w:r>
            <w:r>
              <w:rPr>
                <w:lang w:val="zh-CN"/>
              </w:rPr>
              <w:fldChar w:fldCharType="end"/>
            </w:r>
            <w:r>
              <w:rPr>
                <w:rFonts w:hint="eastAsia"/>
                <w:lang w:val="zh-CN"/>
              </w:rPr>
              <w:t>页</w:t>
            </w:r>
          </w:p>
        </w:sdtContent>
      </w:sdt>
    </w:sdtContent>
  </w:sdt>
  <w:p w14:paraId="651627BB">
    <w:pPr>
      <w:pStyle w:val="19"/>
      <w:jc w:val="center"/>
    </w:pPr>
  </w:p>
  <w:p w14:paraId="1DFF0D79"/>
  <w:p w14:paraId="5CB49AF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A41F0">
    <w:pPr>
      <w:pStyle w:val="20"/>
      <w:ind w:firstLine="360"/>
      <w:jc w:val="right"/>
    </w:pPr>
    <w:r>
      <w:rPr>
        <w:rFonts w:hint="eastAsia"/>
      </w:rPr>
      <w:t>中国重型汽车集团*</w:t>
    </w:r>
    <w:r>
      <w:t>*****</w:t>
    </w:r>
    <w:r>
      <w:rPr>
        <w:rFonts w:hint="eastAsia"/>
      </w:rPr>
      <w:t>采购项目招标书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F124D">
    <w:pPr>
      <w:pStyle w:val="2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10578">
    <w:pPr>
      <w:pStyle w:val="20"/>
    </w:pPr>
  </w:p>
  <w:p w14:paraId="3AC74D7F">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ABCCA">
    <w:pPr>
      <w:pStyle w:val="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C20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23EC5"/>
    <w:multiLevelType w:val="multilevel"/>
    <w:tmpl w:val="86323EC5"/>
    <w:lvl w:ilvl="0" w:tentative="0">
      <w:start w:val="1"/>
      <w:numFmt w:val="decimal"/>
      <w:lvlText w:val="%1."/>
      <w:lvlJc w:val="left"/>
      <w:pPr>
        <w:ind w:left="425" w:hanging="425"/>
      </w:pPr>
      <w:rPr>
        <w:rFonts w:hint="default"/>
        <w:b w:val="0"/>
        <w:bCs w:val="0"/>
        <w:color w:val="auto"/>
        <w:highlight w:val="none"/>
      </w:rPr>
    </w:lvl>
    <w:lvl w:ilvl="1" w:tentative="0">
      <w:start w:val="1"/>
      <w:numFmt w:val="decimal"/>
      <w:suff w:val="space"/>
      <w:lvlText w:val="(%2)"/>
      <w:lvlJc w:val="left"/>
      <w:pPr>
        <w:ind w:left="0" w:leftChars="0" w:firstLine="420" w:firstLineChars="0"/>
      </w:pPr>
      <w:rPr>
        <w:rFonts w:hint="default"/>
        <w:b w:val="0"/>
        <w:bCs w:val="0"/>
        <w:color w:val="auto"/>
        <w:highlight w:val="none"/>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CA6467C6"/>
    <w:multiLevelType w:val="multilevel"/>
    <w:tmpl w:val="CA6467C6"/>
    <w:lvl w:ilvl="0" w:tentative="0">
      <w:start w:val="1"/>
      <w:numFmt w:val="decimal"/>
      <w:lvlText w:val="%1."/>
      <w:lvlJc w:val="left"/>
      <w:pPr>
        <w:ind w:left="425" w:hanging="425"/>
      </w:pPr>
      <w:rPr>
        <w:rFonts w:hint="default"/>
        <w:b w:val="0"/>
        <w:bCs w:val="0"/>
        <w:color w:val="auto"/>
        <w:highlight w:val="none"/>
      </w:rPr>
    </w:lvl>
    <w:lvl w:ilvl="1" w:tentative="0">
      <w:start w:val="1"/>
      <w:numFmt w:val="decimal"/>
      <w:suff w:val="space"/>
      <w:lvlText w:val="(%2)"/>
      <w:lvlJc w:val="left"/>
      <w:pPr>
        <w:ind w:left="0" w:leftChars="0" w:firstLine="420" w:firstLineChars="0"/>
      </w:pPr>
      <w:rPr>
        <w:rFonts w:hint="default"/>
        <w:b w:val="0"/>
        <w:bCs w:val="0"/>
        <w:color w:val="auto"/>
        <w:highlight w:val="none"/>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D0C48934"/>
    <w:multiLevelType w:val="multilevel"/>
    <w:tmpl w:val="D0C48934"/>
    <w:lvl w:ilvl="0" w:tentative="0">
      <w:start w:val="1"/>
      <w:numFmt w:val="decimal"/>
      <w:suff w:val="nothing"/>
      <w:lvlText w:val="%1."/>
      <w:lvlJc w:val="left"/>
      <w:pPr>
        <w:ind w:left="425" w:hanging="425"/>
      </w:pPr>
      <w:rPr>
        <w:rFonts w:hint="default"/>
        <w:b w:val="0"/>
        <w:bCs w:val="0"/>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
    <w:nsid w:val="F21267BC"/>
    <w:multiLevelType w:val="multilevel"/>
    <w:tmpl w:val="F21267BC"/>
    <w:lvl w:ilvl="0" w:tentative="0">
      <w:start w:val="1"/>
      <w:numFmt w:val="decimal"/>
      <w:suff w:val="nothing"/>
      <w:lvlText w:val="%1."/>
      <w:lvlJc w:val="left"/>
      <w:pPr>
        <w:ind w:left="0" w:leftChars="0" w:firstLine="0" w:firstLineChars="0"/>
      </w:pPr>
      <w:rPr>
        <w:rFonts w:hint="default"/>
        <w:b w:val="0"/>
        <w:bCs w:val="0"/>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
    <w:nsid w:val="00000003"/>
    <w:multiLevelType w:val="singleLevel"/>
    <w:tmpl w:val="00000003"/>
    <w:lvl w:ilvl="0" w:tentative="0">
      <w:start w:val="5"/>
      <w:numFmt w:val="decimal"/>
      <w:lvlText w:val="%1."/>
      <w:lvlJc w:val="left"/>
      <w:pPr>
        <w:tabs>
          <w:tab w:val="left" w:pos="312"/>
        </w:tabs>
      </w:pPr>
    </w:lvl>
  </w:abstractNum>
  <w:abstractNum w:abstractNumId="5">
    <w:nsid w:val="06882CE3"/>
    <w:multiLevelType w:val="multilevel"/>
    <w:tmpl w:val="06882CE3"/>
    <w:lvl w:ilvl="0" w:tentative="0">
      <w:start w:val="1"/>
      <w:numFmt w:val="decimal"/>
      <w:pStyle w:val="76"/>
      <w:suff w:val="nothing"/>
      <w:lvlText w:val="（%1）"/>
      <w:lvlJc w:val="left"/>
      <w:pPr>
        <w:ind w:left="1270" w:hanging="4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54" w:hanging="420"/>
      </w:pPr>
    </w:lvl>
    <w:lvl w:ilvl="2" w:tentative="0">
      <w:start w:val="1"/>
      <w:numFmt w:val="lowerRoman"/>
      <w:lvlText w:val="%3."/>
      <w:lvlJc w:val="right"/>
      <w:pPr>
        <w:ind w:left="1674" w:hanging="420"/>
      </w:pPr>
    </w:lvl>
    <w:lvl w:ilvl="3" w:tentative="0">
      <w:start w:val="1"/>
      <w:numFmt w:val="decimal"/>
      <w:lvlText w:val="%4."/>
      <w:lvlJc w:val="left"/>
      <w:pPr>
        <w:ind w:left="2094" w:hanging="420"/>
      </w:pPr>
    </w:lvl>
    <w:lvl w:ilvl="4" w:tentative="0">
      <w:start w:val="1"/>
      <w:numFmt w:val="lowerLetter"/>
      <w:lvlText w:val="%5)"/>
      <w:lvlJc w:val="left"/>
      <w:pPr>
        <w:ind w:left="2514" w:hanging="420"/>
      </w:pPr>
    </w:lvl>
    <w:lvl w:ilvl="5" w:tentative="0">
      <w:start w:val="1"/>
      <w:numFmt w:val="lowerRoman"/>
      <w:lvlText w:val="%6."/>
      <w:lvlJc w:val="right"/>
      <w:pPr>
        <w:ind w:left="2934" w:hanging="420"/>
      </w:pPr>
    </w:lvl>
    <w:lvl w:ilvl="6" w:tentative="0">
      <w:start w:val="1"/>
      <w:numFmt w:val="decimal"/>
      <w:lvlText w:val="%7."/>
      <w:lvlJc w:val="left"/>
      <w:pPr>
        <w:ind w:left="3354" w:hanging="420"/>
      </w:pPr>
    </w:lvl>
    <w:lvl w:ilvl="7" w:tentative="0">
      <w:start w:val="1"/>
      <w:numFmt w:val="lowerLetter"/>
      <w:lvlText w:val="%8)"/>
      <w:lvlJc w:val="left"/>
      <w:pPr>
        <w:ind w:left="3774" w:hanging="420"/>
      </w:pPr>
    </w:lvl>
    <w:lvl w:ilvl="8" w:tentative="0">
      <w:start w:val="1"/>
      <w:numFmt w:val="lowerRoman"/>
      <w:lvlText w:val="%9."/>
      <w:lvlJc w:val="right"/>
      <w:pPr>
        <w:ind w:left="4194" w:hanging="420"/>
      </w:pPr>
    </w:lvl>
  </w:abstractNum>
  <w:abstractNum w:abstractNumId="6">
    <w:nsid w:val="178D3D0E"/>
    <w:multiLevelType w:val="multilevel"/>
    <w:tmpl w:val="178D3D0E"/>
    <w:lvl w:ilvl="0" w:tentative="0">
      <w:start w:val="1"/>
      <w:numFmt w:val="bullet"/>
      <w:pStyle w:val="92"/>
      <w:lvlText w:val=""/>
      <w:lvlJc w:val="left"/>
      <w:pPr>
        <w:tabs>
          <w:tab w:val="left" w:pos="367"/>
        </w:tabs>
        <w:ind w:left="367" w:hanging="360"/>
      </w:pPr>
      <w:rPr>
        <w:rFonts w:hint="default" w:ascii="Symbol" w:hAnsi="Symbol"/>
      </w:rPr>
    </w:lvl>
    <w:lvl w:ilvl="1" w:tentative="0">
      <w:start w:val="1"/>
      <w:numFmt w:val="bullet"/>
      <w:lvlText w:val="o"/>
      <w:lvlJc w:val="left"/>
      <w:pPr>
        <w:tabs>
          <w:tab w:val="left" w:pos="1087"/>
        </w:tabs>
        <w:ind w:left="1087" w:hanging="360"/>
      </w:pPr>
      <w:rPr>
        <w:rFonts w:hint="default" w:ascii="Courier New" w:hAnsi="Courier New" w:cs="Courier New"/>
      </w:rPr>
    </w:lvl>
    <w:lvl w:ilvl="2" w:tentative="0">
      <w:start w:val="1"/>
      <w:numFmt w:val="bullet"/>
      <w:lvlText w:val=""/>
      <w:lvlJc w:val="left"/>
      <w:pPr>
        <w:tabs>
          <w:tab w:val="left" w:pos="1807"/>
        </w:tabs>
        <w:ind w:left="1807" w:hanging="360"/>
      </w:pPr>
      <w:rPr>
        <w:rFonts w:hint="default" w:ascii="Wingdings" w:hAnsi="Wingdings"/>
      </w:rPr>
    </w:lvl>
    <w:lvl w:ilvl="3" w:tentative="0">
      <w:start w:val="1"/>
      <w:numFmt w:val="bullet"/>
      <w:lvlText w:val=""/>
      <w:lvlJc w:val="left"/>
      <w:pPr>
        <w:tabs>
          <w:tab w:val="left" w:pos="2527"/>
        </w:tabs>
        <w:ind w:left="2527" w:hanging="360"/>
      </w:pPr>
      <w:rPr>
        <w:rFonts w:hint="default" w:ascii="Symbol" w:hAnsi="Symbol"/>
      </w:rPr>
    </w:lvl>
    <w:lvl w:ilvl="4" w:tentative="0">
      <w:start w:val="1"/>
      <w:numFmt w:val="bullet"/>
      <w:lvlText w:val="o"/>
      <w:lvlJc w:val="left"/>
      <w:pPr>
        <w:tabs>
          <w:tab w:val="left" w:pos="3247"/>
        </w:tabs>
        <w:ind w:left="3247" w:hanging="360"/>
      </w:pPr>
      <w:rPr>
        <w:rFonts w:hint="default" w:ascii="Courier New" w:hAnsi="Courier New" w:cs="Courier New"/>
      </w:rPr>
    </w:lvl>
    <w:lvl w:ilvl="5" w:tentative="0">
      <w:start w:val="1"/>
      <w:numFmt w:val="bullet"/>
      <w:lvlText w:val=""/>
      <w:lvlJc w:val="left"/>
      <w:pPr>
        <w:tabs>
          <w:tab w:val="left" w:pos="3967"/>
        </w:tabs>
        <w:ind w:left="3967" w:hanging="360"/>
      </w:pPr>
      <w:rPr>
        <w:rFonts w:hint="default" w:ascii="Wingdings" w:hAnsi="Wingdings"/>
      </w:rPr>
    </w:lvl>
    <w:lvl w:ilvl="6" w:tentative="0">
      <w:start w:val="1"/>
      <w:numFmt w:val="bullet"/>
      <w:lvlText w:val=""/>
      <w:lvlJc w:val="left"/>
      <w:pPr>
        <w:tabs>
          <w:tab w:val="left" w:pos="4687"/>
        </w:tabs>
        <w:ind w:left="4687" w:hanging="360"/>
      </w:pPr>
      <w:rPr>
        <w:rFonts w:hint="default" w:ascii="Symbol" w:hAnsi="Symbol"/>
      </w:rPr>
    </w:lvl>
    <w:lvl w:ilvl="7" w:tentative="0">
      <w:start w:val="1"/>
      <w:numFmt w:val="bullet"/>
      <w:lvlText w:val="o"/>
      <w:lvlJc w:val="left"/>
      <w:pPr>
        <w:tabs>
          <w:tab w:val="left" w:pos="5407"/>
        </w:tabs>
        <w:ind w:left="5407" w:hanging="360"/>
      </w:pPr>
      <w:rPr>
        <w:rFonts w:hint="default" w:ascii="Courier New" w:hAnsi="Courier New" w:cs="Courier New"/>
      </w:rPr>
    </w:lvl>
    <w:lvl w:ilvl="8" w:tentative="0">
      <w:start w:val="1"/>
      <w:numFmt w:val="bullet"/>
      <w:lvlText w:val=""/>
      <w:lvlJc w:val="left"/>
      <w:pPr>
        <w:tabs>
          <w:tab w:val="left" w:pos="6127"/>
        </w:tabs>
        <w:ind w:left="6127" w:hanging="360"/>
      </w:pPr>
      <w:rPr>
        <w:rFonts w:hint="default" w:ascii="Wingdings" w:hAnsi="Wingdings"/>
      </w:rPr>
    </w:lvl>
  </w:abstractNum>
  <w:abstractNum w:abstractNumId="7">
    <w:nsid w:val="1E7B065C"/>
    <w:multiLevelType w:val="multilevel"/>
    <w:tmpl w:val="1E7B065C"/>
    <w:lvl w:ilvl="0" w:tentative="0">
      <w:start w:val="1"/>
      <w:numFmt w:val="decimal"/>
      <w:pStyle w:val="97"/>
      <w:lvlText w:val="%1)"/>
      <w:lvlJc w:val="left"/>
      <w:pPr>
        <w:ind w:left="1695" w:hanging="420"/>
      </w:pPr>
    </w:lvl>
    <w:lvl w:ilvl="1" w:tentative="0">
      <w:start w:val="1"/>
      <w:numFmt w:val="lowerLetter"/>
      <w:lvlText w:val="%2)"/>
      <w:lvlJc w:val="left"/>
      <w:pPr>
        <w:ind w:left="2115" w:hanging="420"/>
      </w:pPr>
    </w:lvl>
    <w:lvl w:ilvl="2" w:tentative="0">
      <w:start w:val="1"/>
      <w:numFmt w:val="lowerRoman"/>
      <w:lvlText w:val="%3."/>
      <w:lvlJc w:val="right"/>
      <w:pPr>
        <w:ind w:left="2535" w:hanging="420"/>
      </w:pPr>
    </w:lvl>
    <w:lvl w:ilvl="3" w:tentative="0">
      <w:start w:val="1"/>
      <w:numFmt w:val="decimal"/>
      <w:lvlText w:val="%4."/>
      <w:lvlJc w:val="left"/>
      <w:pPr>
        <w:ind w:left="2955" w:hanging="420"/>
      </w:pPr>
    </w:lvl>
    <w:lvl w:ilvl="4" w:tentative="0">
      <w:start w:val="1"/>
      <w:numFmt w:val="lowerLetter"/>
      <w:lvlText w:val="%5)"/>
      <w:lvlJc w:val="left"/>
      <w:pPr>
        <w:ind w:left="3375" w:hanging="420"/>
      </w:pPr>
    </w:lvl>
    <w:lvl w:ilvl="5" w:tentative="0">
      <w:start w:val="1"/>
      <w:numFmt w:val="lowerRoman"/>
      <w:lvlText w:val="%6."/>
      <w:lvlJc w:val="right"/>
      <w:pPr>
        <w:ind w:left="3795" w:hanging="420"/>
      </w:pPr>
    </w:lvl>
    <w:lvl w:ilvl="6" w:tentative="0">
      <w:start w:val="1"/>
      <w:numFmt w:val="decimal"/>
      <w:lvlText w:val="%7."/>
      <w:lvlJc w:val="left"/>
      <w:pPr>
        <w:ind w:left="4215" w:hanging="420"/>
      </w:pPr>
    </w:lvl>
    <w:lvl w:ilvl="7" w:tentative="0">
      <w:start w:val="1"/>
      <w:numFmt w:val="lowerLetter"/>
      <w:lvlText w:val="%8)"/>
      <w:lvlJc w:val="left"/>
      <w:pPr>
        <w:ind w:left="4635" w:hanging="420"/>
      </w:pPr>
    </w:lvl>
    <w:lvl w:ilvl="8" w:tentative="0">
      <w:start w:val="1"/>
      <w:numFmt w:val="lowerRoman"/>
      <w:lvlText w:val="%9."/>
      <w:lvlJc w:val="right"/>
      <w:pPr>
        <w:ind w:left="5055" w:hanging="420"/>
      </w:pPr>
    </w:lvl>
  </w:abstractNum>
  <w:abstractNum w:abstractNumId="8">
    <w:nsid w:val="4CB32FC8"/>
    <w:multiLevelType w:val="multilevel"/>
    <w:tmpl w:val="4CB32FC8"/>
    <w:lvl w:ilvl="0" w:tentative="0">
      <w:start w:val="1"/>
      <w:numFmt w:val="upperLetter"/>
      <w:pStyle w:val="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20018B0"/>
    <w:multiLevelType w:val="multilevel"/>
    <w:tmpl w:val="520018B0"/>
    <w:lvl w:ilvl="0" w:tentative="0">
      <w:start w:val="1"/>
      <w:numFmt w:val="decimal"/>
      <w:pStyle w:val="75"/>
      <w:lvlText w:val="%1."/>
      <w:lvlJc w:val="left"/>
      <w:pPr>
        <w:ind w:left="1260" w:hanging="420"/>
      </w:pPr>
      <w:rPr>
        <w:b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560F40FB"/>
    <w:multiLevelType w:val="multilevel"/>
    <w:tmpl w:val="560F40FB"/>
    <w:lvl w:ilvl="0" w:tentative="0">
      <w:start w:val="1"/>
      <w:numFmt w:val="lowerLetter"/>
      <w:pStyle w:val="102"/>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567061E0"/>
    <w:multiLevelType w:val="multilevel"/>
    <w:tmpl w:val="567061E0"/>
    <w:lvl w:ilvl="0" w:tentative="0">
      <w:start w:val="1"/>
      <w:numFmt w:val="decimal"/>
      <w:suff w:val="nothing"/>
      <w:lvlText w:val="%1."/>
      <w:lvlJc w:val="left"/>
      <w:pPr>
        <w:ind w:left="0" w:leftChars="0" w:firstLine="0" w:firstLineChars="0"/>
      </w:pPr>
      <w:rPr>
        <w:rFonts w:hint="default"/>
        <w:b w:val="0"/>
        <w:bCs w:val="0"/>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2">
    <w:nsid w:val="56D20133"/>
    <w:multiLevelType w:val="multilevel"/>
    <w:tmpl w:val="56D20133"/>
    <w:lvl w:ilvl="0" w:tentative="0">
      <w:start w:val="1"/>
      <w:numFmt w:val="chineseCountingThousand"/>
      <w:pStyle w:val="74"/>
      <w:lvlText w:val="(%1)"/>
      <w:lvlJc w:val="left"/>
      <w:pPr>
        <w:ind w:left="1130" w:hanging="420"/>
      </w:pPr>
      <w:rPr>
        <w:rFonts w:hint="eastAsia"/>
        <w:b/>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3">
    <w:nsid w:val="656A6EAE"/>
    <w:multiLevelType w:val="multilevel"/>
    <w:tmpl w:val="656A6EAE"/>
    <w:lvl w:ilvl="0" w:tentative="0">
      <w:start w:val="1"/>
      <w:numFmt w:val="chineseCountingThousand"/>
      <w:pStyle w:val="73"/>
      <w:suff w:val="nothing"/>
      <w:lvlText w:val="%1、"/>
      <w:lvlJc w:val="left"/>
      <w:pPr>
        <w:ind w:left="2972" w:hanging="420"/>
      </w:pPr>
      <w:rPr>
        <w:rFonts w:hint="eastAsia" w:ascii="黑体" w:hAnsi="黑体" w:eastAsia="黑体"/>
        <w:sz w:val="28"/>
        <w:szCs w:val="28"/>
        <w:highlight w:val="none"/>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7B5D0F58"/>
    <w:multiLevelType w:val="multilevel"/>
    <w:tmpl w:val="7B5D0F58"/>
    <w:lvl w:ilvl="0" w:tentative="0">
      <w:start w:val="1"/>
      <w:numFmt w:val="decimal"/>
      <w:suff w:val="space"/>
      <w:lvlText w:val="%1."/>
      <w:lvlJc w:val="left"/>
      <w:pPr>
        <w:ind w:left="0" w:leftChars="0" w:firstLine="0" w:firstLineChars="0"/>
      </w:pPr>
      <w:rPr>
        <w:rFonts w:hint="default"/>
      </w:rPr>
    </w:lvl>
    <w:lvl w:ilvl="1" w:tentative="0">
      <w:start w:val="1"/>
      <w:numFmt w:val="decimal"/>
      <w:suff w:val="nothing"/>
      <w:lvlText w:val="%1.%2."/>
      <w:lvlJc w:val="left"/>
      <w:pPr>
        <w:ind w:left="850" w:hanging="453"/>
      </w:pPr>
      <w:rPr>
        <w:rFonts w:hint="default"/>
        <w:b w:val="0"/>
        <w:bCs w:val="0"/>
        <w:color w:val="auto"/>
        <w:highlight w:val="none"/>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8"/>
  </w:num>
  <w:num w:numId="2">
    <w:abstractNumId w:val="13"/>
  </w:num>
  <w:num w:numId="3">
    <w:abstractNumId w:val="12"/>
  </w:num>
  <w:num w:numId="4">
    <w:abstractNumId w:val="9"/>
  </w:num>
  <w:num w:numId="5">
    <w:abstractNumId w:val="5"/>
  </w:num>
  <w:num w:numId="6">
    <w:abstractNumId w:val="6"/>
  </w:num>
  <w:num w:numId="7">
    <w:abstractNumId w:val="7"/>
  </w:num>
  <w:num w:numId="8">
    <w:abstractNumId w:val="10"/>
  </w:num>
  <w:num w:numId="9">
    <w:abstractNumId w:val="3"/>
  </w:num>
  <w:num w:numId="10">
    <w:abstractNumId w:val="14"/>
  </w:num>
  <w:num w:numId="11">
    <w:abstractNumId w:val="11"/>
  </w:num>
  <w:num w:numId="12">
    <w:abstractNumId w:val="0"/>
  </w:num>
  <w:num w:numId="13">
    <w:abstractNumId w:val="1"/>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lYzA2M2U3YjFkYWEwOWE3MmFiNGEzODVjMGM5M2YifQ=="/>
  </w:docVars>
  <w:rsids>
    <w:rsidRoot w:val="003447BF"/>
    <w:rsid w:val="0000027A"/>
    <w:rsid w:val="00000F16"/>
    <w:rsid w:val="00001A3D"/>
    <w:rsid w:val="00002019"/>
    <w:rsid w:val="00002207"/>
    <w:rsid w:val="0000340B"/>
    <w:rsid w:val="000035F7"/>
    <w:rsid w:val="00003F46"/>
    <w:rsid w:val="000048DB"/>
    <w:rsid w:val="00005610"/>
    <w:rsid w:val="000056AD"/>
    <w:rsid w:val="00006391"/>
    <w:rsid w:val="000066B1"/>
    <w:rsid w:val="00007938"/>
    <w:rsid w:val="000109D5"/>
    <w:rsid w:val="000126A7"/>
    <w:rsid w:val="00013B94"/>
    <w:rsid w:val="00013CCE"/>
    <w:rsid w:val="00013EAD"/>
    <w:rsid w:val="000140D2"/>
    <w:rsid w:val="00015473"/>
    <w:rsid w:val="00015598"/>
    <w:rsid w:val="00016598"/>
    <w:rsid w:val="00016CB2"/>
    <w:rsid w:val="000176E1"/>
    <w:rsid w:val="00017D18"/>
    <w:rsid w:val="0002035A"/>
    <w:rsid w:val="000203CA"/>
    <w:rsid w:val="00022189"/>
    <w:rsid w:val="000226D8"/>
    <w:rsid w:val="00022BFC"/>
    <w:rsid w:val="000235F1"/>
    <w:rsid w:val="00027A64"/>
    <w:rsid w:val="000305C9"/>
    <w:rsid w:val="000307EF"/>
    <w:rsid w:val="00030FFD"/>
    <w:rsid w:val="0003105F"/>
    <w:rsid w:val="00031718"/>
    <w:rsid w:val="0003264D"/>
    <w:rsid w:val="0003278E"/>
    <w:rsid w:val="00033243"/>
    <w:rsid w:val="00033657"/>
    <w:rsid w:val="00033970"/>
    <w:rsid w:val="00034F4C"/>
    <w:rsid w:val="00035188"/>
    <w:rsid w:val="00035689"/>
    <w:rsid w:val="00035E1B"/>
    <w:rsid w:val="0003685E"/>
    <w:rsid w:val="000368DB"/>
    <w:rsid w:val="000370BC"/>
    <w:rsid w:val="00037DE7"/>
    <w:rsid w:val="00041058"/>
    <w:rsid w:val="0004181F"/>
    <w:rsid w:val="000418B4"/>
    <w:rsid w:val="000423FB"/>
    <w:rsid w:val="00042463"/>
    <w:rsid w:val="00042AB2"/>
    <w:rsid w:val="000433A7"/>
    <w:rsid w:val="00043A88"/>
    <w:rsid w:val="00043CE0"/>
    <w:rsid w:val="00043FE0"/>
    <w:rsid w:val="00045598"/>
    <w:rsid w:val="00045889"/>
    <w:rsid w:val="00046197"/>
    <w:rsid w:val="00046326"/>
    <w:rsid w:val="0004713F"/>
    <w:rsid w:val="0005010C"/>
    <w:rsid w:val="00050BF7"/>
    <w:rsid w:val="00050FAE"/>
    <w:rsid w:val="0005230D"/>
    <w:rsid w:val="00052373"/>
    <w:rsid w:val="0005298D"/>
    <w:rsid w:val="00052C94"/>
    <w:rsid w:val="00053A3B"/>
    <w:rsid w:val="00054226"/>
    <w:rsid w:val="000547D0"/>
    <w:rsid w:val="000551E5"/>
    <w:rsid w:val="00055490"/>
    <w:rsid w:val="00057C2D"/>
    <w:rsid w:val="000602B2"/>
    <w:rsid w:val="0006147C"/>
    <w:rsid w:val="0006230D"/>
    <w:rsid w:val="000629E2"/>
    <w:rsid w:val="00062D25"/>
    <w:rsid w:val="00064E83"/>
    <w:rsid w:val="000656D0"/>
    <w:rsid w:val="00066685"/>
    <w:rsid w:val="00066946"/>
    <w:rsid w:val="000702C7"/>
    <w:rsid w:val="0007042D"/>
    <w:rsid w:val="00070E1E"/>
    <w:rsid w:val="000711E0"/>
    <w:rsid w:val="000711E8"/>
    <w:rsid w:val="00071B86"/>
    <w:rsid w:val="00072BC3"/>
    <w:rsid w:val="00073F28"/>
    <w:rsid w:val="00074924"/>
    <w:rsid w:val="000752C4"/>
    <w:rsid w:val="00075794"/>
    <w:rsid w:val="00075EE4"/>
    <w:rsid w:val="00076460"/>
    <w:rsid w:val="000769C0"/>
    <w:rsid w:val="0008030B"/>
    <w:rsid w:val="00080724"/>
    <w:rsid w:val="0008074A"/>
    <w:rsid w:val="00080AC1"/>
    <w:rsid w:val="00080FDE"/>
    <w:rsid w:val="00080FEA"/>
    <w:rsid w:val="0008127C"/>
    <w:rsid w:val="00081392"/>
    <w:rsid w:val="00081757"/>
    <w:rsid w:val="000825CD"/>
    <w:rsid w:val="00082C65"/>
    <w:rsid w:val="00082E41"/>
    <w:rsid w:val="00083710"/>
    <w:rsid w:val="00083B90"/>
    <w:rsid w:val="00083C90"/>
    <w:rsid w:val="00083F30"/>
    <w:rsid w:val="00084463"/>
    <w:rsid w:val="00084746"/>
    <w:rsid w:val="000850E9"/>
    <w:rsid w:val="000859E7"/>
    <w:rsid w:val="00085F92"/>
    <w:rsid w:val="00086313"/>
    <w:rsid w:val="00086CF7"/>
    <w:rsid w:val="00086DF0"/>
    <w:rsid w:val="000903E0"/>
    <w:rsid w:val="00090426"/>
    <w:rsid w:val="0009085D"/>
    <w:rsid w:val="000915B5"/>
    <w:rsid w:val="0009177F"/>
    <w:rsid w:val="000924E1"/>
    <w:rsid w:val="00092ABD"/>
    <w:rsid w:val="00093597"/>
    <w:rsid w:val="00093F23"/>
    <w:rsid w:val="000940E3"/>
    <w:rsid w:val="0009563B"/>
    <w:rsid w:val="00095825"/>
    <w:rsid w:val="000977D2"/>
    <w:rsid w:val="00097E39"/>
    <w:rsid w:val="000A23F5"/>
    <w:rsid w:val="000A2765"/>
    <w:rsid w:val="000A424B"/>
    <w:rsid w:val="000A477E"/>
    <w:rsid w:val="000A5072"/>
    <w:rsid w:val="000A5F66"/>
    <w:rsid w:val="000A6D9E"/>
    <w:rsid w:val="000A6ED8"/>
    <w:rsid w:val="000A70C0"/>
    <w:rsid w:val="000A76FF"/>
    <w:rsid w:val="000B005C"/>
    <w:rsid w:val="000B08E0"/>
    <w:rsid w:val="000B0F49"/>
    <w:rsid w:val="000B1025"/>
    <w:rsid w:val="000B1727"/>
    <w:rsid w:val="000B1922"/>
    <w:rsid w:val="000B2779"/>
    <w:rsid w:val="000B47AD"/>
    <w:rsid w:val="000B6146"/>
    <w:rsid w:val="000B663B"/>
    <w:rsid w:val="000B6DD8"/>
    <w:rsid w:val="000C0825"/>
    <w:rsid w:val="000C17A9"/>
    <w:rsid w:val="000C3ED3"/>
    <w:rsid w:val="000C530E"/>
    <w:rsid w:val="000C542C"/>
    <w:rsid w:val="000C6390"/>
    <w:rsid w:val="000C6793"/>
    <w:rsid w:val="000C6B8A"/>
    <w:rsid w:val="000C7700"/>
    <w:rsid w:val="000C775D"/>
    <w:rsid w:val="000C79E7"/>
    <w:rsid w:val="000C7F80"/>
    <w:rsid w:val="000D0155"/>
    <w:rsid w:val="000D01FA"/>
    <w:rsid w:val="000D07ED"/>
    <w:rsid w:val="000D14A9"/>
    <w:rsid w:val="000D191B"/>
    <w:rsid w:val="000D1930"/>
    <w:rsid w:val="000D2866"/>
    <w:rsid w:val="000D2F21"/>
    <w:rsid w:val="000D3FBC"/>
    <w:rsid w:val="000D402B"/>
    <w:rsid w:val="000D486A"/>
    <w:rsid w:val="000D486E"/>
    <w:rsid w:val="000D4B05"/>
    <w:rsid w:val="000D4D7C"/>
    <w:rsid w:val="000D4D91"/>
    <w:rsid w:val="000D4EA2"/>
    <w:rsid w:val="000D55C4"/>
    <w:rsid w:val="000D696D"/>
    <w:rsid w:val="000D6EF1"/>
    <w:rsid w:val="000D6F72"/>
    <w:rsid w:val="000D7392"/>
    <w:rsid w:val="000D789A"/>
    <w:rsid w:val="000D7A5B"/>
    <w:rsid w:val="000E0577"/>
    <w:rsid w:val="000E0D71"/>
    <w:rsid w:val="000E2607"/>
    <w:rsid w:val="000E353F"/>
    <w:rsid w:val="000E3A8A"/>
    <w:rsid w:val="000E406C"/>
    <w:rsid w:val="000E444B"/>
    <w:rsid w:val="000E5428"/>
    <w:rsid w:val="000E5A9F"/>
    <w:rsid w:val="000F02A3"/>
    <w:rsid w:val="000F0526"/>
    <w:rsid w:val="000F1557"/>
    <w:rsid w:val="000F16A9"/>
    <w:rsid w:val="000F1864"/>
    <w:rsid w:val="000F259B"/>
    <w:rsid w:val="000F42DF"/>
    <w:rsid w:val="000F4402"/>
    <w:rsid w:val="000F4554"/>
    <w:rsid w:val="000F456F"/>
    <w:rsid w:val="000F47D9"/>
    <w:rsid w:val="000F513A"/>
    <w:rsid w:val="000F53D5"/>
    <w:rsid w:val="000F59FE"/>
    <w:rsid w:val="000F653C"/>
    <w:rsid w:val="000F7555"/>
    <w:rsid w:val="001005DF"/>
    <w:rsid w:val="00100B27"/>
    <w:rsid w:val="00102526"/>
    <w:rsid w:val="0010264B"/>
    <w:rsid w:val="00102A52"/>
    <w:rsid w:val="001043B1"/>
    <w:rsid w:val="00104A1E"/>
    <w:rsid w:val="00104B25"/>
    <w:rsid w:val="001057C3"/>
    <w:rsid w:val="00105D37"/>
    <w:rsid w:val="00106C22"/>
    <w:rsid w:val="00107537"/>
    <w:rsid w:val="001112B1"/>
    <w:rsid w:val="0011183F"/>
    <w:rsid w:val="00112A18"/>
    <w:rsid w:val="00112B20"/>
    <w:rsid w:val="00112C44"/>
    <w:rsid w:val="0011354F"/>
    <w:rsid w:val="00113C11"/>
    <w:rsid w:val="00114457"/>
    <w:rsid w:val="00114A6A"/>
    <w:rsid w:val="00114E84"/>
    <w:rsid w:val="00115384"/>
    <w:rsid w:val="0011558A"/>
    <w:rsid w:val="001158C7"/>
    <w:rsid w:val="001160D8"/>
    <w:rsid w:val="00117FBD"/>
    <w:rsid w:val="00120F1C"/>
    <w:rsid w:val="001222AB"/>
    <w:rsid w:val="001228DF"/>
    <w:rsid w:val="00123312"/>
    <w:rsid w:val="00123E58"/>
    <w:rsid w:val="00125049"/>
    <w:rsid w:val="001258FA"/>
    <w:rsid w:val="001263DC"/>
    <w:rsid w:val="0012656C"/>
    <w:rsid w:val="001277F0"/>
    <w:rsid w:val="001302A7"/>
    <w:rsid w:val="001302DE"/>
    <w:rsid w:val="001306E4"/>
    <w:rsid w:val="00131E0F"/>
    <w:rsid w:val="001328C8"/>
    <w:rsid w:val="0013423B"/>
    <w:rsid w:val="00134F74"/>
    <w:rsid w:val="00136356"/>
    <w:rsid w:val="0013681A"/>
    <w:rsid w:val="001369FF"/>
    <w:rsid w:val="00136D53"/>
    <w:rsid w:val="00140089"/>
    <w:rsid w:val="0014056C"/>
    <w:rsid w:val="001408DD"/>
    <w:rsid w:val="00140987"/>
    <w:rsid w:val="001410DE"/>
    <w:rsid w:val="00142434"/>
    <w:rsid w:val="00144EE4"/>
    <w:rsid w:val="001450B9"/>
    <w:rsid w:val="00146A76"/>
    <w:rsid w:val="00146B9A"/>
    <w:rsid w:val="001471B2"/>
    <w:rsid w:val="001471D4"/>
    <w:rsid w:val="00147997"/>
    <w:rsid w:val="0015024C"/>
    <w:rsid w:val="00152E22"/>
    <w:rsid w:val="0015365C"/>
    <w:rsid w:val="00154D0D"/>
    <w:rsid w:val="0015566D"/>
    <w:rsid w:val="001560B9"/>
    <w:rsid w:val="00156A1E"/>
    <w:rsid w:val="00156FFD"/>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670D7"/>
    <w:rsid w:val="001708B6"/>
    <w:rsid w:val="00171392"/>
    <w:rsid w:val="00171559"/>
    <w:rsid w:val="00172ADC"/>
    <w:rsid w:val="001730A9"/>
    <w:rsid w:val="00175B6B"/>
    <w:rsid w:val="00176026"/>
    <w:rsid w:val="001764BB"/>
    <w:rsid w:val="00177487"/>
    <w:rsid w:val="001778BA"/>
    <w:rsid w:val="00177CEC"/>
    <w:rsid w:val="001801B1"/>
    <w:rsid w:val="00180DE7"/>
    <w:rsid w:val="001813B3"/>
    <w:rsid w:val="00181668"/>
    <w:rsid w:val="00181780"/>
    <w:rsid w:val="0018208D"/>
    <w:rsid w:val="001825E7"/>
    <w:rsid w:val="0018438A"/>
    <w:rsid w:val="0018443E"/>
    <w:rsid w:val="00184A4E"/>
    <w:rsid w:val="001851E0"/>
    <w:rsid w:val="001853C2"/>
    <w:rsid w:val="00185A05"/>
    <w:rsid w:val="00185FEE"/>
    <w:rsid w:val="001864A2"/>
    <w:rsid w:val="001866B6"/>
    <w:rsid w:val="00187848"/>
    <w:rsid w:val="00187F43"/>
    <w:rsid w:val="00190182"/>
    <w:rsid w:val="0019057F"/>
    <w:rsid w:val="00191F3F"/>
    <w:rsid w:val="0019365A"/>
    <w:rsid w:val="001953D9"/>
    <w:rsid w:val="00196915"/>
    <w:rsid w:val="001A0476"/>
    <w:rsid w:val="001A0538"/>
    <w:rsid w:val="001A0FCA"/>
    <w:rsid w:val="001A15A7"/>
    <w:rsid w:val="001A3DE7"/>
    <w:rsid w:val="001A65C4"/>
    <w:rsid w:val="001A703C"/>
    <w:rsid w:val="001A70BD"/>
    <w:rsid w:val="001A7DCC"/>
    <w:rsid w:val="001A7F57"/>
    <w:rsid w:val="001B00E7"/>
    <w:rsid w:val="001B1B87"/>
    <w:rsid w:val="001B26F2"/>
    <w:rsid w:val="001B6A93"/>
    <w:rsid w:val="001B7533"/>
    <w:rsid w:val="001C109C"/>
    <w:rsid w:val="001C31F0"/>
    <w:rsid w:val="001C3E8E"/>
    <w:rsid w:val="001C67D3"/>
    <w:rsid w:val="001C70F9"/>
    <w:rsid w:val="001C7893"/>
    <w:rsid w:val="001C7D91"/>
    <w:rsid w:val="001D06C5"/>
    <w:rsid w:val="001D0776"/>
    <w:rsid w:val="001D09BD"/>
    <w:rsid w:val="001D1CE6"/>
    <w:rsid w:val="001D1DF0"/>
    <w:rsid w:val="001D2121"/>
    <w:rsid w:val="001D3404"/>
    <w:rsid w:val="001D5539"/>
    <w:rsid w:val="001D59EF"/>
    <w:rsid w:val="001D6A5D"/>
    <w:rsid w:val="001D71CD"/>
    <w:rsid w:val="001D7B27"/>
    <w:rsid w:val="001E0B5C"/>
    <w:rsid w:val="001E174C"/>
    <w:rsid w:val="001E1FE5"/>
    <w:rsid w:val="001E2AFF"/>
    <w:rsid w:val="001E345D"/>
    <w:rsid w:val="001E39F6"/>
    <w:rsid w:val="001E3C1B"/>
    <w:rsid w:val="001E4164"/>
    <w:rsid w:val="001E4691"/>
    <w:rsid w:val="001E516F"/>
    <w:rsid w:val="001E5607"/>
    <w:rsid w:val="001E5675"/>
    <w:rsid w:val="001E5BFD"/>
    <w:rsid w:val="001E70F0"/>
    <w:rsid w:val="001E79B9"/>
    <w:rsid w:val="001F0C45"/>
    <w:rsid w:val="001F0E74"/>
    <w:rsid w:val="001F139E"/>
    <w:rsid w:val="001F245F"/>
    <w:rsid w:val="001F2532"/>
    <w:rsid w:val="001F25F8"/>
    <w:rsid w:val="001F2BB0"/>
    <w:rsid w:val="001F2BB6"/>
    <w:rsid w:val="001F337F"/>
    <w:rsid w:val="001F3A41"/>
    <w:rsid w:val="001F421A"/>
    <w:rsid w:val="001F46E7"/>
    <w:rsid w:val="001F6864"/>
    <w:rsid w:val="001F7DFE"/>
    <w:rsid w:val="002008FE"/>
    <w:rsid w:val="00201AF3"/>
    <w:rsid w:val="00203CF7"/>
    <w:rsid w:val="00203E0E"/>
    <w:rsid w:val="002047D2"/>
    <w:rsid w:val="002049D9"/>
    <w:rsid w:val="00205850"/>
    <w:rsid w:val="00206BBC"/>
    <w:rsid w:val="002071C3"/>
    <w:rsid w:val="002106C9"/>
    <w:rsid w:val="00210E98"/>
    <w:rsid w:val="00211EEF"/>
    <w:rsid w:val="00212730"/>
    <w:rsid w:val="00213214"/>
    <w:rsid w:val="002140B9"/>
    <w:rsid w:val="00214855"/>
    <w:rsid w:val="00215B5E"/>
    <w:rsid w:val="0021691A"/>
    <w:rsid w:val="00216AA3"/>
    <w:rsid w:val="00221870"/>
    <w:rsid w:val="002230A3"/>
    <w:rsid w:val="00223BB6"/>
    <w:rsid w:val="00223BD3"/>
    <w:rsid w:val="00223D75"/>
    <w:rsid w:val="00225886"/>
    <w:rsid w:val="00225B3C"/>
    <w:rsid w:val="002272FC"/>
    <w:rsid w:val="00227783"/>
    <w:rsid w:val="00227E8F"/>
    <w:rsid w:val="0023041A"/>
    <w:rsid w:val="002332EF"/>
    <w:rsid w:val="00233517"/>
    <w:rsid w:val="00233CAC"/>
    <w:rsid w:val="00234927"/>
    <w:rsid w:val="00234ABD"/>
    <w:rsid w:val="00234FBE"/>
    <w:rsid w:val="00234FC1"/>
    <w:rsid w:val="00235792"/>
    <w:rsid w:val="00236056"/>
    <w:rsid w:val="002363AE"/>
    <w:rsid w:val="0023657F"/>
    <w:rsid w:val="00236F49"/>
    <w:rsid w:val="00237B23"/>
    <w:rsid w:val="00237E16"/>
    <w:rsid w:val="002401A4"/>
    <w:rsid w:val="002404EF"/>
    <w:rsid w:val="00240742"/>
    <w:rsid w:val="00240890"/>
    <w:rsid w:val="0024103C"/>
    <w:rsid w:val="002418C4"/>
    <w:rsid w:val="00241F46"/>
    <w:rsid w:val="0024334D"/>
    <w:rsid w:val="002437BF"/>
    <w:rsid w:val="00243ABB"/>
    <w:rsid w:val="00243AF4"/>
    <w:rsid w:val="002444B8"/>
    <w:rsid w:val="00244CAA"/>
    <w:rsid w:val="00245A2F"/>
    <w:rsid w:val="00245CCD"/>
    <w:rsid w:val="00245E2D"/>
    <w:rsid w:val="00245F4A"/>
    <w:rsid w:val="00246113"/>
    <w:rsid w:val="00247266"/>
    <w:rsid w:val="00247518"/>
    <w:rsid w:val="002479FB"/>
    <w:rsid w:val="002504AA"/>
    <w:rsid w:val="002504C0"/>
    <w:rsid w:val="002515E1"/>
    <w:rsid w:val="002516D9"/>
    <w:rsid w:val="0025278D"/>
    <w:rsid w:val="002536E2"/>
    <w:rsid w:val="00253B8D"/>
    <w:rsid w:val="0025474D"/>
    <w:rsid w:val="0025548A"/>
    <w:rsid w:val="00256532"/>
    <w:rsid w:val="00256680"/>
    <w:rsid w:val="00256758"/>
    <w:rsid w:val="002575B7"/>
    <w:rsid w:val="00257BC9"/>
    <w:rsid w:val="0026150E"/>
    <w:rsid w:val="00261D7B"/>
    <w:rsid w:val="00261FDD"/>
    <w:rsid w:val="0026276C"/>
    <w:rsid w:val="00262D2F"/>
    <w:rsid w:val="00263675"/>
    <w:rsid w:val="002638BB"/>
    <w:rsid w:val="0026442A"/>
    <w:rsid w:val="0026483C"/>
    <w:rsid w:val="002650E7"/>
    <w:rsid w:val="002664F7"/>
    <w:rsid w:val="0026753F"/>
    <w:rsid w:val="002678C2"/>
    <w:rsid w:val="00270292"/>
    <w:rsid w:val="00270705"/>
    <w:rsid w:val="00271240"/>
    <w:rsid w:val="002718A9"/>
    <w:rsid w:val="00271A2C"/>
    <w:rsid w:val="002726E6"/>
    <w:rsid w:val="00273123"/>
    <w:rsid w:val="0027316E"/>
    <w:rsid w:val="002740CA"/>
    <w:rsid w:val="00274153"/>
    <w:rsid w:val="00274683"/>
    <w:rsid w:val="0027477C"/>
    <w:rsid w:val="00274F6E"/>
    <w:rsid w:val="002758D8"/>
    <w:rsid w:val="00275B67"/>
    <w:rsid w:val="00276A6F"/>
    <w:rsid w:val="00277AAF"/>
    <w:rsid w:val="00277FD4"/>
    <w:rsid w:val="002806B7"/>
    <w:rsid w:val="00281775"/>
    <w:rsid w:val="0028179E"/>
    <w:rsid w:val="00281AA6"/>
    <w:rsid w:val="002833D0"/>
    <w:rsid w:val="00285C1C"/>
    <w:rsid w:val="00285CB2"/>
    <w:rsid w:val="00285D9D"/>
    <w:rsid w:val="002860C6"/>
    <w:rsid w:val="00286D70"/>
    <w:rsid w:val="00287E26"/>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2078"/>
    <w:rsid w:val="002A2153"/>
    <w:rsid w:val="002A2208"/>
    <w:rsid w:val="002A2AAF"/>
    <w:rsid w:val="002A310F"/>
    <w:rsid w:val="002A3BF8"/>
    <w:rsid w:val="002A3F0B"/>
    <w:rsid w:val="002A3FFA"/>
    <w:rsid w:val="002A421A"/>
    <w:rsid w:val="002A564E"/>
    <w:rsid w:val="002A5D95"/>
    <w:rsid w:val="002A5DB0"/>
    <w:rsid w:val="002A63F2"/>
    <w:rsid w:val="002A7007"/>
    <w:rsid w:val="002B01E2"/>
    <w:rsid w:val="002B09DE"/>
    <w:rsid w:val="002B12F1"/>
    <w:rsid w:val="002B18B8"/>
    <w:rsid w:val="002B1CE6"/>
    <w:rsid w:val="002B2899"/>
    <w:rsid w:val="002B4D3C"/>
    <w:rsid w:val="002B5016"/>
    <w:rsid w:val="002B5135"/>
    <w:rsid w:val="002B5881"/>
    <w:rsid w:val="002B5BE4"/>
    <w:rsid w:val="002B6529"/>
    <w:rsid w:val="002B6E49"/>
    <w:rsid w:val="002C05CA"/>
    <w:rsid w:val="002C0B22"/>
    <w:rsid w:val="002C1DA8"/>
    <w:rsid w:val="002C243C"/>
    <w:rsid w:val="002C296F"/>
    <w:rsid w:val="002C2972"/>
    <w:rsid w:val="002C364F"/>
    <w:rsid w:val="002C4010"/>
    <w:rsid w:val="002C44D2"/>
    <w:rsid w:val="002C4507"/>
    <w:rsid w:val="002C48E5"/>
    <w:rsid w:val="002C4A24"/>
    <w:rsid w:val="002C662D"/>
    <w:rsid w:val="002C6DD5"/>
    <w:rsid w:val="002C7038"/>
    <w:rsid w:val="002C7783"/>
    <w:rsid w:val="002D037B"/>
    <w:rsid w:val="002D046C"/>
    <w:rsid w:val="002D15B4"/>
    <w:rsid w:val="002D185A"/>
    <w:rsid w:val="002D1D78"/>
    <w:rsid w:val="002D1F57"/>
    <w:rsid w:val="002D2A91"/>
    <w:rsid w:val="002D32FC"/>
    <w:rsid w:val="002D34FF"/>
    <w:rsid w:val="002D3628"/>
    <w:rsid w:val="002D3F28"/>
    <w:rsid w:val="002D4284"/>
    <w:rsid w:val="002D478F"/>
    <w:rsid w:val="002D50D1"/>
    <w:rsid w:val="002D5583"/>
    <w:rsid w:val="002D5723"/>
    <w:rsid w:val="002D59E9"/>
    <w:rsid w:val="002D5AF4"/>
    <w:rsid w:val="002D700F"/>
    <w:rsid w:val="002D79E9"/>
    <w:rsid w:val="002D7D93"/>
    <w:rsid w:val="002E123C"/>
    <w:rsid w:val="002E1A3C"/>
    <w:rsid w:val="002E206E"/>
    <w:rsid w:val="002E24B9"/>
    <w:rsid w:val="002E2A22"/>
    <w:rsid w:val="002E3F33"/>
    <w:rsid w:val="002E4AB6"/>
    <w:rsid w:val="002E50E3"/>
    <w:rsid w:val="002E556A"/>
    <w:rsid w:val="002E7155"/>
    <w:rsid w:val="002F0C2A"/>
    <w:rsid w:val="002F1CFC"/>
    <w:rsid w:val="002F36BB"/>
    <w:rsid w:val="002F48AA"/>
    <w:rsid w:val="002F48AC"/>
    <w:rsid w:val="002F4AC5"/>
    <w:rsid w:val="002F4DAA"/>
    <w:rsid w:val="002F4F1E"/>
    <w:rsid w:val="002F5213"/>
    <w:rsid w:val="002F7B85"/>
    <w:rsid w:val="002F7BA7"/>
    <w:rsid w:val="002F7CFF"/>
    <w:rsid w:val="0030183C"/>
    <w:rsid w:val="00301F28"/>
    <w:rsid w:val="00302ADA"/>
    <w:rsid w:val="00303AD0"/>
    <w:rsid w:val="0030419C"/>
    <w:rsid w:val="00304399"/>
    <w:rsid w:val="0030440D"/>
    <w:rsid w:val="00304740"/>
    <w:rsid w:val="00304D04"/>
    <w:rsid w:val="0030503D"/>
    <w:rsid w:val="003058C6"/>
    <w:rsid w:val="003058F1"/>
    <w:rsid w:val="003059FD"/>
    <w:rsid w:val="0030792A"/>
    <w:rsid w:val="00311F53"/>
    <w:rsid w:val="00312AD3"/>
    <w:rsid w:val="00312C29"/>
    <w:rsid w:val="00313E78"/>
    <w:rsid w:val="00313F9C"/>
    <w:rsid w:val="00314F83"/>
    <w:rsid w:val="003154DE"/>
    <w:rsid w:val="0031577A"/>
    <w:rsid w:val="00316501"/>
    <w:rsid w:val="0031711A"/>
    <w:rsid w:val="0031770E"/>
    <w:rsid w:val="003210EA"/>
    <w:rsid w:val="0032300C"/>
    <w:rsid w:val="00323607"/>
    <w:rsid w:val="00323CEF"/>
    <w:rsid w:val="00323D93"/>
    <w:rsid w:val="00324522"/>
    <w:rsid w:val="00324AF8"/>
    <w:rsid w:val="00324E43"/>
    <w:rsid w:val="003250CA"/>
    <w:rsid w:val="003257B8"/>
    <w:rsid w:val="003275B3"/>
    <w:rsid w:val="003275C9"/>
    <w:rsid w:val="003276D0"/>
    <w:rsid w:val="00327747"/>
    <w:rsid w:val="00327831"/>
    <w:rsid w:val="00327895"/>
    <w:rsid w:val="00327E98"/>
    <w:rsid w:val="00330680"/>
    <w:rsid w:val="00330689"/>
    <w:rsid w:val="00331F81"/>
    <w:rsid w:val="00332BD5"/>
    <w:rsid w:val="00332D92"/>
    <w:rsid w:val="003331CD"/>
    <w:rsid w:val="00333EF5"/>
    <w:rsid w:val="00334FCD"/>
    <w:rsid w:val="00335731"/>
    <w:rsid w:val="00335BD2"/>
    <w:rsid w:val="00335CFC"/>
    <w:rsid w:val="00335FDD"/>
    <w:rsid w:val="00336698"/>
    <w:rsid w:val="0033708F"/>
    <w:rsid w:val="003372AA"/>
    <w:rsid w:val="00337328"/>
    <w:rsid w:val="003379B7"/>
    <w:rsid w:val="00337C82"/>
    <w:rsid w:val="00337D1A"/>
    <w:rsid w:val="00340410"/>
    <w:rsid w:val="00341DDB"/>
    <w:rsid w:val="003439EC"/>
    <w:rsid w:val="003447BF"/>
    <w:rsid w:val="00344B0C"/>
    <w:rsid w:val="003453AC"/>
    <w:rsid w:val="003453B7"/>
    <w:rsid w:val="003456EA"/>
    <w:rsid w:val="00347301"/>
    <w:rsid w:val="003509D8"/>
    <w:rsid w:val="003513DF"/>
    <w:rsid w:val="003517BF"/>
    <w:rsid w:val="003517E2"/>
    <w:rsid w:val="00353563"/>
    <w:rsid w:val="003539CF"/>
    <w:rsid w:val="003539D5"/>
    <w:rsid w:val="00354518"/>
    <w:rsid w:val="003548F6"/>
    <w:rsid w:val="00354936"/>
    <w:rsid w:val="00355F34"/>
    <w:rsid w:val="00360B4A"/>
    <w:rsid w:val="0036161B"/>
    <w:rsid w:val="003620EE"/>
    <w:rsid w:val="00362A01"/>
    <w:rsid w:val="00362AA0"/>
    <w:rsid w:val="00363894"/>
    <w:rsid w:val="0036441D"/>
    <w:rsid w:val="003670E6"/>
    <w:rsid w:val="003673B8"/>
    <w:rsid w:val="00367488"/>
    <w:rsid w:val="003704BC"/>
    <w:rsid w:val="003705D4"/>
    <w:rsid w:val="003712A8"/>
    <w:rsid w:val="00371C55"/>
    <w:rsid w:val="0037221C"/>
    <w:rsid w:val="00372CDD"/>
    <w:rsid w:val="00372F98"/>
    <w:rsid w:val="003730E5"/>
    <w:rsid w:val="0037345E"/>
    <w:rsid w:val="0037431E"/>
    <w:rsid w:val="0037444F"/>
    <w:rsid w:val="0037492B"/>
    <w:rsid w:val="00376454"/>
    <w:rsid w:val="00376E6B"/>
    <w:rsid w:val="00377C5E"/>
    <w:rsid w:val="00380AC9"/>
    <w:rsid w:val="00380F99"/>
    <w:rsid w:val="0038148A"/>
    <w:rsid w:val="003814D2"/>
    <w:rsid w:val="0038248B"/>
    <w:rsid w:val="00382E34"/>
    <w:rsid w:val="00385AF6"/>
    <w:rsid w:val="00385B5E"/>
    <w:rsid w:val="00385DB1"/>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485"/>
    <w:rsid w:val="003A0D2D"/>
    <w:rsid w:val="003A157A"/>
    <w:rsid w:val="003A1CA9"/>
    <w:rsid w:val="003A22A0"/>
    <w:rsid w:val="003A238B"/>
    <w:rsid w:val="003A31B0"/>
    <w:rsid w:val="003A4916"/>
    <w:rsid w:val="003A4B24"/>
    <w:rsid w:val="003A5AB3"/>
    <w:rsid w:val="003A616E"/>
    <w:rsid w:val="003A6EA0"/>
    <w:rsid w:val="003A7020"/>
    <w:rsid w:val="003B0112"/>
    <w:rsid w:val="003B030C"/>
    <w:rsid w:val="003B0768"/>
    <w:rsid w:val="003B12E1"/>
    <w:rsid w:val="003B12F5"/>
    <w:rsid w:val="003B155E"/>
    <w:rsid w:val="003B2025"/>
    <w:rsid w:val="003B403D"/>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891"/>
    <w:rsid w:val="003C5CB8"/>
    <w:rsid w:val="003C5EE4"/>
    <w:rsid w:val="003C7426"/>
    <w:rsid w:val="003C78AD"/>
    <w:rsid w:val="003C7AC5"/>
    <w:rsid w:val="003D06B5"/>
    <w:rsid w:val="003D0FAC"/>
    <w:rsid w:val="003D24E4"/>
    <w:rsid w:val="003D3562"/>
    <w:rsid w:val="003D35E4"/>
    <w:rsid w:val="003D3921"/>
    <w:rsid w:val="003D427E"/>
    <w:rsid w:val="003D5694"/>
    <w:rsid w:val="003D5D8B"/>
    <w:rsid w:val="003D5F94"/>
    <w:rsid w:val="003D627C"/>
    <w:rsid w:val="003D692F"/>
    <w:rsid w:val="003D6C0E"/>
    <w:rsid w:val="003D77DF"/>
    <w:rsid w:val="003D7BF1"/>
    <w:rsid w:val="003D7CB5"/>
    <w:rsid w:val="003D7FC8"/>
    <w:rsid w:val="003E079B"/>
    <w:rsid w:val="003E104B"/>
    <w:rsid w:val="003E1132"/>
    <w:rsid w:val="003E13BA"/>
    <w:rsid w:val="003E23C3"/>
    <w:rsid w:val="003E2B07"/>
    <w:rsid w:val="003E2CD9"/>
    <w:rsid w:val="003E2F40"/>
    <w:rsid w:val="003E499F"/>
    <w:rsid w:val="003E4CFF"/>
    <w:rsid w:val="003E5280"/>
    <w:rsid w:val="003E61F1"/>
    <w:rsid w:val="003E7138"/>
    <w:rsid w:val="003E7A55"/>
    <w:rsid w:val="003F01B1"/>
    <w:rsid w:val="003F1410"/>
    <w:rsid w:val="003F1823"/>
    <w:rsid w:val="003F18EF"/>
    <w:rsid w:val="003F2A8C"/>
    <w:rsid w:val="003F3000"/>
    <w:rsid w:val="003F336E"/>
    <w:rsid w:val="003F698E"/>
    <w:rsid w:val="003F6A26"/>
    <w:rsid w:val="003F7389"/>
    <w:rsid w:val="00400481"/>
    <w:rsid w:val="00400E6A"/>
    <w:rsid w:val="00402622"/>
    <w:rsid w:val="00402B19"/>
    <w:rsid w:val="00404624"/>
    <w:rsid w:val="00404B70"/>
    <w:rsid w:val="00405CED"/>
    <w:rsid w:val="00405DA3"/>
    <w:rsid w:val="00405ED8"/>
    <w:rsid w:val="004060A3"/>
    <w:rsid w:val="00406610"/>
    <w:rsid w:val="004066C6"/>
    <w:rsid w:val="00406D84"/>
    <w:rsid w:val="00407ECD"/>
    <w:rsid w:val="004103AB"/>
    <w:rsid w:val="00410A29"/>
    <w:rsid w:val="00410BB9"/>
    <w:rsid w:val="00411996"/>
    <w:rsid w:val="00411CDC"/>
    <w:rsid w:val="00412DC6"/>
    <w:rsid w:val="00413830"/>
    <w:rsid w:val="00413CB8"/>
    <w:rsid w:val="00413DB2"/>
    <w:rsid w:val="00413FEB"/>
    <w:rsid w:val="00414A75"/>
    <w:rsid w:val="0041517A"/>
    <w:rsid w:val="00417894"/>
    <w:rsid w:val="00417AE1"/>
    <w:rsid w:val="0042005F"/>
    <w:rsid w:val="004202F8"/>
    <w:rsid w:val="00420A69"/>
    <w:rsid w:val="004210D1"/>
    <w:rsid w:val="00421609"/>
    <w:rsid w:val="00421618"/>
    <w:rsid w:val="00422C17"/>
    <w:rsid w:val="00422E18"/>
    <w:rsid w:val="00425505"/>
    <w:rsid w:val="00425890"/>
    <w:rsid w:val="00425B13"/>
    <w:rsid w:val="0042623C"/>
    <w:rsid w:val="004267EC"/>
    <w:rsid w:val="00426915"/>
    <w:rsid w:val="00426AFE"/>
    <w:rsid w:val="004275E9"/>
    <w:rsid w:val="00427859"/>
    <w:rsid w:val="0042794B"/>
    <w:rsid w:val="00427FCD"/>
    <w:rsid w:val="0043102F"/>
    <w:rsid w:val="00431625"/>
    <w:rsid w:val="004318F8"/>
    <w:rsid w:val="00431BD5"/>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6CD2"/>
    <w:rsid w:val="004374EB"/>
    <w:rsid w:val="00437FAC"/>
    <w:rsid w:val="00440142"/>
    <w:rsid w:val="004408FF"/>
    <w:rsid w:val="00440B29"/>
    <w:rsid w:val="00441522"/>
    <w:rsid w:val="004419A1"/>
    <w:rsid w:val="00441A97"/>
    <w:rsid w:val="00441CBC"/>
    <w:rsid w:val="00441EA6"/>
    <w:rsid w:val="004438E7"/>
    <w:rsid w:val="004439A5"/>
    <w:rsid w:val="00443C70"/>
    <w:rsid w:val="00443ED8"/>
    <w:rsid w:val="004442B5"/>
    <w:rsid w:val="004443B1"/>
    <w:rsid w:val="0044477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20D"/>
    <w:rsid w:val="004563BF"/>
    <w:rsid w:val="00456A3C"/>
    <w:rsid w:val="004577FB"/>
    <w:rsid w:val="0046137C"/>
    <w:rsid w:val="00461CDA"/>
    <w:rsid w:val="00461D9C"/>
    <w:rsid w:val="00461E1E"/>
    <w:rsid w:val="00462BD9"/>
    <w:rsid w:val="00463340"/>
    <w:rsid w:val="00463F84"/>
    <w:rsid w:val="00464298"/>
    <w:rsid w:val="00464654"/>
    <w:rsid w:val="004650B1"/>
    <w:rsid w:val="00465860"/>
    <w:rsid w:val="004661C7"/>
    <w:rsid w:val="004661E3"/>
    <w:rsid w:val="00466E68"/>
    <w:rsid w:val="00467023"/>
    <w:rsid w:val="004673B9"/>
    <w:rsid w:val="0046758A"/>
    <w:rsid w:val="00471B0F"/>
    <w:rsid w:val="0047223E"/>
    <w:rsid w:val="00472462"/>
    <w:rsid w:val="0047256B"/>
    <w:rsid w:val="00472EA5"/>
    <w:rsid w:val="00473468"/>
    <w:rsid w:val="00474213"/>
    <w:rsid w:val="004742E3"/>
    <w:rsid w:val="004748B0"/>
    <w:rsid w:val="00474F95"/>
    <w:rsid w:val="004752F0"/>
    <w:rsid w:val="00475809"/>
    <w:rsid w:val="00480D01"/>
    <w:rsid w:val="00482D97"/>
    <w:rsid w:val="004841A4"/>
    <w:rsid w:val="004843CF"/>
    <w:rsid w:val="00484890"/>
    <w:rsid w:val="00484D5F"/>
    <w:rsid w:val="004859B1"/>
    <w:rsid w:val="00485C5C"/>
    <w:rsid w:val="00486281"/>
    <w:rsid w:val="00486766"/>
    <w:rsid w:val="00487AA4"/>
    <w:rsid w:val="00487DEE"/>
    <w:rsid w:val="00490A89"/>
    <w:rsid w:val="00492103"/>
    <w:rsid w:val="00492A36"/>
    <w:rsid w:val="00492C5C"/>
    <w:rsid w:val="00493A11"/>
    <w:rsid w:val="004940D8"/>
    <w:rsid w:val="00494697"/>
    <w:rsid w:val="00494E61"/>
    <w:rsid w:val="00495B7E"/>
    <w:rsid w:val="00495CBA"/>
    <w:rsid w:val="00495DBB"/>
    <w:rsid w:val="00496126"/>
    <w:rsid w:val="00496877"/>
    <w:rsid w:val="004A023A"/>
    <w:rsid w:val="004A0562"/>
    <w:rsid w:val="004A142B"/>
    <w:rsid w:val="004A2863"/>
    <w:rsid w:val="004A2FE3"/>
    <w:rsid w:val="004A362C"/>
    <w:rsid w:val="004A67D7"/>
    <w:rsid w:val="004A6A34"/>
    <w:rsid w:val="004A78E9"/>
    <w:rsid w:val="004A7E98"/>
    <w:rsid w:val="004B0197"/>
    <w:rsid w:val="004B07C3"/>
    <w:rsid w:val="004B09C6"/>
    <w:rsid w:val="004B2233"/>
    <w:rsid w:val="004B2F5D"/>
    <w:rsid w:val="004B31F9"/>
    <w:rsid w:val="004B3759"/>
    <w:rsid w:val="004B4033"/>
    <w:rsid w:val="004B486A"/>
    <w:rsid w:val="004B58F5"/>
    <w:rsid w:val="004B64AF"/>
    <w:rsid w:val="004B691A"/>
    <w:rsid w:val="004B787F"/>
    <w:rsid w:val="004B7898"/>
    <w:rsid w:val="004B7CFB"/>
    <w:rsid w:val="004C0025"/>
    <w:rsid w:val="004C096A"/>
    <w:rsid w:val="004C0D82"/>
    <w:rsid w:val="004C15BD"/>
    <w:rsid w:val="004C1798"/>
    <w:rsid w:val="004C36C6"/>
    <w:rsid w:val="004C3EB7"/>
    <w:rsid w:val="004C41CE"/>
    <w:rsid w:val="004C443E"/>
    <w:rsid w:val="004C485E"/>
    <w:rsid w:val="004C5A4B"/>
    <w:rsid w:val="004C5B41"/>
    <w:rsid w:val="004C5B91"/>
    <w:rsid w:val="004C654B"/>
    <w:rsid w:val="004C6AA1"/>
    <w:rsid w:val="004C6D3B"/>
    <w:rsid w:val="004C7285"/>
    <w:rsid w:val="004D12A5"/>
    <w:rsid w:val="004D1C44"/>
    <w:rsid w:val="004D22A8"/>
    <w:rsid w:val="004D26A6"/>
    <w:rsid w:val="004D278C"/>
    <w:rsid w:val="004D286B"/>
    <w:rsid w:val="004D38CE"/>
    <w:rsid w:val="004D3E8B"/>
    <w:rsid w:val="004D52BE"/>
    <w:rsid w:val="004D5F57"/>
    <w:rsid w:val="004D6094"/>
    <w:rsid w:val="004D753B"/>
    <w:rsid w:val="004D7EB9"/>
    <w:rsid w:val="004E130F"/>
    <w:rsid w:val="004E237E"/>
    <w:rsid w:val="004E277C"/>
    <w:rsid w:val="004E2F31"/>
    <w:rsid w:val="004E3AEB"/>
    <w:rsid w:val="004E3BE8"/>
    <w:rsid w:val="004E4538"/>
    <w:rsid w:val="004E5730"/>
    <w:rsid w:val="004E66C9"/>
    <w:rsid w:val="004E7146"/>
    <w:rsid w:val="004E7463"/>
    <w:rsid w:val="004E77B6"/>
    <w:rsid w:val="004E7C0A"/>
    <w:rsid w:val="004F087B"/>
    <w:rsid w:val="004F08D6"/>
    <w:rsid w:val="004F1E74"/>
    <w:rsid w:val="004F2FD2"/>
    <w:rsid w:val="004F3524"/>
    <w:rsid w:val="004F36AB"/>
    <w:rsid w:val="004F47A8"/>
    <w:rsid w:val="004F50BC"/>
    <w:rsid w:val="004F521E"/>
    <w:rsid w:val="004F5278"/>
    <w:rsid w:val="004F5630"/>
    <w:rsid w:val="004F6792"/>
    <w:rsid w:val="004F726A"/>
    <w:rsid w:val="004F78CE"/>
    <w:rsid w:val="004F7A1A"/>
    <w:rsid w:val="00500066"/>
    <w:rsid w:val="00502165"/>
    <w:rsid w:val="0050287F"/>
    <w:rsid w:val="005038C5"/>
    <w:rsid w:val="00503E88"/>
    <w:rsid w:val="00505669"/>
    <w:rsid w:val="00505C66"/>
    <w:rsid w:val="005076C6"/>
    <w:rsid w:val="00507DB0"/>
    <w:rsid w:val="00510353"/>
    <w:rsid w:val="005104ED"/>
    <w:rsid w:val="005108DF"/>
    <w:rsid w:val="00510ABF"/>
    <w:rsid w:val="0051210D"/>
    <w:rsid w:val="005129D7"/>
    <w:rsid w:val="00512A10"/>
    <w:rsid w:val="00513345"/>
    <w:rsid w:val="0051428E"/>
    <w:rsid w:val="00514AE0"/>
    <w:rsid w:val="00514C00"/>
    <w:rsid w:val="0051575E"/>
    <w:rsid w:val="00516023"/>
    <w:rsid w:val="0051656A"/>
    <w:rsid w:val="005207CB"/>
    <w:rsid w:val="00520A52"/>
    <w:rsid w:val="005212AA"/>
    <w:rsid w:val="005215CB"/>
    <w:rsid w:val="005225BE"/>
    <w:rsid w:val="00522791"/>
    <w:rsid w:val="005233CF"/>
    <w:rsid w:val="00523559"/>
    <w:rsid w:val="005235C5"/>
    <w:rsid w:val="00523C97"/>
    <w:rsid w:val="00524D3B"/>
    <w:rsid w:val="005258B1"/>
    <w:rsid w:val="00527CA1"/>
    <w:rsid w:val="005303F9"/>
    <w:rsid w:val="00530470"/>
    <w:rsid w:val="0053060F"/>
    <w:rsid w:val="00530F7A"/>
    <w:rsid w:val="00531335"/>
    <w:rsid w:val="005317B8"/>
    <w:rsid w:val="00531E60"/>
    <w:rsid w:val="00532530"/>
    <w:rsid w:val="00532678"/>
    <w:rsid w:val="00532796"/>
    <w:rsid w:val="00534FD6"/>
    <w:rsid w:val="00535A9E"/>
    <w:rsid w:val="00536068"/>
    <w:rsid w:val="00537577"/>
    <w:rsid w:val="005377B7"/>
    <w:rsid w:val="0053797B"/>
    <w:rsid w:val="00537F86"/>
    <w:rsid w:val="00540261"/>
    <w:rsid w:val="005404C5"/>
    <w:rsid w:val="00540D46"/>
    <w:rsid w:val="00541DDC"/>
    <w:rsid w:val="005429E3"/>
    <w:rsid w:val="005435FD"/>
    <w:rsid w:val="00543615"/>
    <w:rsid w:val="00544E08"/>
    <w:rsid w:val="0054574F"/>
    <w:rsid w:val="00545999"/>
    <w:rsid w:val="00545A8F"/>
    <w:rsid w:val="00545F07"/>
    <w:rsid w:val="0054704E"/>
    <w:rsid w:val="0055043D"/>
    <w:rsid w:val="00550692"/>
    <w:rsid w:val="005508DB"/>
    <w:rsid w:val="00550970"/>
    <w:rsid w:val="00550B76"/>
    <w:rsid w:val="00550E03"/>
    <w:rsid w:val="00551123"/>
    <w:rsid w:val="00551492"/>
    <w:rsid w:val="005515D7"/>
    <w:rsid w:val="00551C4B"/>
    <w:rsid w:val="00551D52"/>
    <w:rsid w:val="005525F3"/>
    <w:rsid w:val="00552812"/>
    <w:rsid w:val="00552A81"/>
    <w:rsid w:val="00552C0C"/>
    <w:rsid w:val="005536C6"/>
    <w:rsid w:val="0055399F"/>
    <w:rsid w:val="00553E3D"/>
    <w:rsid w:val="005540F3"/>
    <w:rsid w:val="00554926"/>
    <w:rsid w:val="00555A6F"/>
    <w:rsid w:val="0055661F"/>
    <w:rsid w:val="00556897"/>
    <w:rsid w:val="0055796F"/>
    <w:rsid w:val="005606F1"/>
    <w:rsid w:val="00560818"/>
    <w:rsid w:val="00560ED1"/>
    <w:rsid w:val="00561B00"/>
    <w:rsid w:val="0056246A"/>
    <w:rsid w:val="00562D9E"/>
    <w:rsid w:val="00562F3F"/>
    <w:rsid w:val="00563A17"/>
    <w:rsid w:val="00563BAB"/>
    <w:rsid w:val="005642BB"/>
    <w:rsid w:val="0056430D"/>
    <w:rsid w:val="00564CDE"/>
    <w:rsid w:val="00565140"/>
    <w:rsid w:val="00565D70"/>
    <w:rsid w:val="00566160"/>
    <w:rsid w:val="00566328"/>
    <w:rsid w:val="005666BC"/>
    <w:rsid w:val="005676C4"/>
    <w:rsid w:val="00567A36"/>
    <w:rsid w:val="00567B6C"/>
    <w:rsid w:val="00567EE7"/>
    <w:rsid w:val="00570A08"/>
    <w:rsid w:val="00570BBF"/>
    <w:rsid w:val="00571094"/>
    <w:rsid w:val="00571437"/>
    <w:rsid w:val="0057183A"/>
    <w:rsid w:val="00571945"/>
    <w:rsid w:val="00572B4B"/>
    <w:rsid w:val="005737B4"/>
    <w:rsid w:val="00573965"/>
    <w:rsid w:val="00573BFD"/>
    <w:rsid w:val="00573C89"/>
    <w:rsid w:val="0057441F"/>
    <w:rsid w:val="00574F36"/>
    <w:rsid w:val="0057534A"/>
    <w:rsid w:val="00575765"/>
    <w:rsid w:val="0058006A"/>
    <w:rsid w:val="005802C4"/>
    <w:rsid w:val="00580BF4"/>
    <w:rsid w:val="00580F44"/>
    <w:rsid w:val="005819DF"/>
    <w:rsid w:val="00581E43"/>
    <w:rsid w:val="00582FC4"/>
    <w:rsid w:val="0058351A"/>
    <w:rsid w:val="00584F84"/>
    <w:rsid w:val="0058593C"/>
    <w:rsid w:val="005859B5"/>
    <w:rsid w:val="00585AB5"/>
    <w:rsid w:val="005868BF"/>
    <w:rsid w:val="00586EF8"/>
    <w:rsid w:val="0058737F"/>
    <w:rsid w:val="005877F8"/>
    <w:rsid w:val="005901DD"/>
    <w:rsid w:val="00591322"/>
    <w:rsid w:val="005917D3"/>
    <w:rsid w:val="005918E8"/>
    <w:rsid w:val="00591B98"/>
    <w:rsid w:val="00591E24"/>
    <w:rsid w:val="00591FD1"/>
    <w:rsid w:val="005922A3"/>
    <w:rsid w:val="00593200"/>
    <w:rsid w:val="005933B6"/>
    <w:rsid w:val="0059434F"/>
    <w:rsid w:val="00594B8F"/>
    <w:rsid w:val="005955F4"/>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A67"/>
    <w:rsid w:val="005A3C1F"/>
    <w:rsid w:val="005A473D"/>
    <w:rsid w:val="005A54E1"/>
    <w:rsid w:val="005A58E1"/>
    <w:rsid w:val="005A5BE6"/>
    <w:rsid w:val="005A686F"/>
    <w:rsid w:val="005A78A8"/>
    <w:rsid w:val="005A7B11"/>
    <w:rsid w:val="005B02C8"/>
    <w:rsid w:val="005B141F"/>
    <w:rsid w:val="005B1743"/>
    <w:rsid w:val="005B186A"/>
    <w:rsid w:val="005B2A43"/>
    <w:rsid w:val="005B3F35"/>
    <w:rsid w:val="005B46F9"/>
    <w:rsid w:val="005B4853"/>
    <w:rsid w:val="005B4FD5"/>
    <w:rsid w:val="005B5057"/>
    <w:rsid w:val="005B51F9"/>
    <w:rsid w:val="005B5FC6"/>
    <w:rsid w:val="005B7D81"/>
    <w:rsid w:val="005C0453"/>
    <w:rsid w:val="005C1667"/>
    <w:rsid w:val="005C223C"/>
    <w:rsid w:val="005C2A65"/>
    <w:rsid w:val="005C3B53"/>
    <w:rsid w:val="005C3EBF"/>
    <w:rsid w:val="005C4288"/>
    <w:rsid w:val="005C43D6"/>
    <w:rsid w:val="005C4A27"/>
    <w:rsid w:val="005C4AA7"/>
    <w:rsid w:val="005C4BDB"/>
    <w:rsid w:val="005C54EC"/>
    <w:rsid w:val="005C5A7A"/>
    <w:rsid w:val="005C65A5"/>
    <w:rsid w:val="005C79E0"/>
    <w:rsid w:val="005D0AFD"/>
    <w:rsid w:val="005D27F2"/>
    <w:rsid w:val="005D2F1F"/>
    <w:rsid w:val="005D304D"/>
    <w:rsid w:val="005D31AB"/>
    <w:rsid w:val="005D3783"/>
    <w:rsid w:val="005D3809"/>
    <w:rsid w:val="005D41F5"/>
    <w:rsid w:val="005D4C08"/>
    <w:rsid w:val="005D59EF"/>
    <w:rsid w:val="005D5A14"/>
    <w:rsid w:val="005D7040"/>
    <w:rsid w:val="005D7CEF"/>
    <w:rsid w:val="005D7E2E"/>
    <w:rsid w:val="005E0319"/>
    <w:rsid w:val="005E0C36"/>
    <w:rsid w:val="005E1353"/>
    <w:rsid w:val="005E1ABD"/>
    <w:rsid w:val="005E1C06"/>
    <w:rsid w:val="005E32F1"/>
    <w:rsid w:val="005E37E2"/>
    <w:rsid w:val="005E3B99"/>
    <w:rsid w:val="005E4D0A"/>
    <w:rsid w:val="005E5036"/>
    <w:rsid w:val="005E50FA"/>
    <w:rsid w:val="005E57C8"/>
    <w:rsid w:val="005E5937"/>
    <w:rsid w:val="005E61B5"/>
    <w:rsid w:val="005E636C"/>
    <w:rsid w:val="005E77EC"/>
    <w:rsid w:val="005F05B6"/>
    <w:rsid w:val="005F1885"/>
    <w:rsid w:val="005F2F25"/>
    <w:rsid w:val="005F3361"/>
    <w:rsid w:val="005F397E"/>
    <w:rsid w:val="005F42ED"/>
    <w:rsid w:val="005F4439"/>
    <w:rsid w:val="005F4C33"/>
    <w:rsid w:val="005F6EEB"/>
    <w:rsid w:val="005F707C"/>
    <w:rsid w:val="005F76A1"/>
    <w:rsid w:val="005F77FD"/>
    <w:rsid w:val="005F79B1"/>
    <w:rsid w:val="005F7C8D"/>
    <w:rsid w:val="0060404B"/>
    <w:rsid w:val="00604DCF"/>
    <w:rsid w:val="00606725"/>
    <w:rsid w:val="0060689B"/>
    <w:rsid w:val="00607354"/>
    <w:rsid w:val="006073AC"/>
    <w:rsid w:val="00607BA1"/>
    <w:rsid w:val="00607CCE"/>
    <w:rsid w:val="0061010C"/>
    <w:rsid w:val="00610EC5"/>
    <w:rsid w:val="00611095"/>
    <w:rsid w:val="00611561"/>
    <w:rsid w:val="006115ED"/>
    <w:rsid w:val="00611D3E"/>
    <w:rsid w:val="00612974"/>
    <w:rsid w:val="0061511E"/>
    <w:rsid w:val="00615FE1"/>
    <w:rsid w:val="00616005"/>
    <w:rsid w:val="00616BE1"/>
    <w:rsid w:val="006171F2"/>
    <w:rsid w:val="0061769B"/>
    <w:rsid w:val="00617B4C"/>
    <w:rsid w:val="0062044E"/>
    <w:rsid w:val="006204A3"/>
    <w:rsid w:val="006208FC"/>
    <w:rsid w:val="006225D9"/>
    <w:rsid w:val="00623088"/>
    <w:rsid w:val="00623524"/>
    <w:rsid w:val="00623739"/>
    <w:rsid w:val="00623FFA"/>
    <w:rsid w:val="00624CCB"/>
    <w:rsid w:val="00624DA3"/>
    <w:rsid w:val="0062511A"/>
    <w:rsid w:val="006256B2"/>
    <w:rsid w:val="00625D86"/>
    <w:rsid w:val="0062612A"/>
    <w:rsid w:val="00626988"/>
    <w:rsid w:val="0062699C"/>
    <w:rsid w:val="00627615"/>
    <w:rsid w:val="006278E0"/>
    <w:rsid w:val="00627B82"/>
    <w:rsid w:val="00630A88"/>
    <w:rsid w:val="00630EA1"/>
    <w:rsid w:val="00631290"/>
    <w:rsid w:val="00631628"/>
    <w:rsid w:val="006320CB"/>
    <w:rsid w:val="006322A6"/>
    <w:rsid w:val="00632470"/>
    <w:rsid w:val="006329B9"/>
    <w:rsid w:val="00632AFC"/>
    <w:rsid w:val="00632CE5"/>
    <w:rsid w:val="006335AA"/>
    <w:rsid w:val="00633942"/>
    <w:rsid w:val="006348DA"/>
    <w:rsid w:val="00634CD6"/>
    <w:rsid w:val="00634E9E"/>
    <w:rsid w:val="00635B90"/>
    <w:rsid w:val="006377D1"/>
    <w:rsid w:val="00637C80"/>
    <w:rsid w:val="00640339"/>
    <w:rsid w:val="006411A5"/>
    <w:rsid w:val="006422D1"/>
    <w:rsid w:val="0064270E"/>
    <w:rsid w:val="00642AEC"/>
    <w:rsid w:val="00645A30"/>
    <w:rsid w:val="00645FB2"/>
    <w:rsid w:val="0064671A"/>
    <w:rsid w:val="00646B13"/>
    <w:rsid w:val="00647A96"/>
    <w:rsid w:val="0065024D"/>
    <w:rsid w:val="0065035C"/>
    <w:rsid w:val="0065073C"/>
    <w:rsid w:val="00652F0A"/>
    <w:rsid w:val="0065326C"/>
    <w:rsid w:val="00653556"/>
    <w:rsid w:val="00654495"/>
    <w:rsid w:val="00654BCD"/>
    <w:rsid w:val="00654FBC"/>
    <w:rsid w:val="00654FCF"/>
    <w:rsid w:val="006551F0"/>
    <w:rsid w:val="006561E0"/>
    <w:rsid w:val="00656294"/>
    <w:rsid w:val="006563CD"/>
    <w:rsid w:val="006568EC"/>
    <w:rsid w:val="006570AD"/>
    <w:rsid w:val="00657E11"/>
    <w:rsid w:val="00660640"/>
    <w:rsid w:val="006606B7"/>
    <w:rsid w:val="00660D47"/>
    <w:rsid w:val="0066104F"/>
    <w:rsid w:val="00661A49"/>
    <w:rsid w:val="00661EC3"/>
    <w:rsid w:val="00661FD9"/>
    <w:rsid w:val="00662FC8"/>
    <w:rsid w:val="006639D2"/>
    <w:rsid w:val="00664009"/>
    <w:rsid w:val="006643FA"/>
    <w:rsid w:val="00664D09"/>
    <w:rsid w:val="006657CE"/>
    <w:rsid w:val="00670650"/>
    <w:rsid w:val="00670AB2"/>
    <w:rsid w:val="00670BFF"/>
    <w:rsid w:val="00670CC8"/>
    <w:rsid w:val="0067145D"/>
    <w:rsid w:val="00671B76"/>
    <w:rsid w:val="00671BAD"/>
    <w:rsid w:val="00672FCF"/>
    <w:rsid w:val="00673303"/>
    <w:rsid w:val="0067471C"/>
    <w:rsid w:val="00674A33"/>
    <w:rsid w:val="00674DF7"/>
    <w:rsid w:val="006754D0"/>
    <w:rsid w:val="00675C96"/>
    <w:rsid w:val="006764A1"/>
    <w:rsid w:val="006777B0"/>
    <w:rsid w:val="006778F7"/>
    <w:rsid w:val="00677917"/>
    <w:rsid w:val="0067795A"/>
    <w:rsid w:val="0068028B"/>
    <w:rsid w:val="006802D8"/>
    <w:rsid w:val="00680874"/>
    <w:rsid w:val="006812D6"/>
    <w:rsid w:val="00682257"/>
    <w:rsid w:val="00682704"/>
    <w:rsid w:val="00682F96"/>
    <w:rsid w:val="006843E4"/>
    <w:rsid w:val="006844FF"/>
    <w:rsid w:val="00684EAF"/>
    <w:rsid w:val="006867B2"/>
    <w:rsid w:val="00687348"/>
    <w:rsid w:val="00687798"/>
    <w:rsid w:val="00687AA3"/>
    <w:rsid w:val="00687ED7"/>
    <w:rsid w:val="00692355"/>
    <w:rsid w:val="006928A7"/>
    <w:rsid w:val="00692FF4"/>
    <w:rsid w:val="006933AB"/>
    <w:rsid w:val="00693B5D"/>
    <w:rsid w:val="00693E1F"/>
    <w:rsid w:val="00694336"/>
    <w:rsid w:val="00694A98"/>
    <w:rsid w:val="00695182"/>
    <w:rsid w:val="006956DB"/>
    <w:rsid w:val="00695B26"/>
    <w:rsid w:val="00695E62"/>
    <w:rsid w:val="00696044"/>
    <w:rsid w:val="006A098A"/>
    <w:rsid w:val="006A0A46"/>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44"/>
    <w:rsid w:val="006B1B64"/>
    <w:rsid w:val="006B1E24"/>
    <w:rsid w:val="006B1F50"/>
    <w:rsid w:val="006B2BA2"/>
    <w:rsid w:val="006B5949"/>
    <w:rsid w:val="006B5DCE"/>
    <w:rsid w:val="006B61CC"/>
    <w:rsid w:val="006B633A"/>
    <w:rsid w:val="006B6C1C"/>
    <w:rsid w:val="006B6FA0"/>
    <w:rsid w:val="006B705D"/>
    <w:rsid w:val="006B79DF"/>
    <w:rsid w:val="006C0AEC"/>
    <w:rsid w:val="006C0D33"/>
    <w:rsid w:val="006C0FA6"/>
    <w:rsid w:val="006C14A8"/>
    <w:rsid w:val="006C1FAC"/>
    <w:rsid w:val="006C348B"/>
    <w:rsid w:val="006C4C60"/>
    <w:rsid w:val="006C5839"/>
    <w:rsid w:val="006C5C0F"/>
    <w:rsid w:val="006C5FAA"/>
    <w:rsid w:val="006C63BD"/>
    <w:rsid w:val="006C72FE"/>
    <w:rsid w:val="006C770D"/>
    <w:rsid w:val="006D267D"/>
    <w:rsid w:val="006D2BDC"/>
    <w:rsid w:val="006D2F9F"/>
    <w:rsid w:val="006D3D16"/>
    <w:rsid w:val="006D4A2F"/>
    <w:rsid w:val="006D4C8C"/>
    <w:rsid w:val="006D4D08"/>
    <w:rsid w:val="006D57CF"/>
    <w:rsid w:val="006D585E"/>
    <w:rsid w:val="006D6545"/>
    <w:rsid w:val="006D6805"/>
    <w:rsid w:val="006D68B9"/>
    <w:rsid w:val="006D6F56"/>
    <w:rsid w:val="006D7E84"/>
    <w:rsid w:val="006E09A9"/>
    <w:rsid w:val="006E1A8E"/>
    <w:rsid w:val="006E31B2"/>
    <w:rsid w:val="006E335D"/>
    <w:rsid w:val="006E3733"/>
    <w:rsid w:val="006E4C5B"/>
    <w:rsid w:val="006E5AF1"/>
    <w:rsid w:val="006E5FAC"/>
    <w:rsid w:val="006E5FB1"/>
    <w:rsid w:val="006E672C"/>
    <w:rsid w:val="006E71B4"/>
    <w:rsid w:val="006F0180"/>
    <w:rsid w:val="006F19B5"/>
    <w:rsid w:val="006F1AD4"/>
    <w:rsid w:val="006F1DCB"/>
    <w:rsid w:val="006F2514"/>
    <w:rsid w:val="006F29BA"/>
    <w:rsid w:val="006F2AC1"/>
    <w:rsid w:val="006F2AEB"/>
    <w:rsid w:val="006F2B22"/>
    <w:rsid w:val="006F2DCB"/>
    <w:rsid w:val="006F440A"/>
    <w:rsid w:val="006F4BA1"/>
    <w:rsid w:val="006F6435"/>
    <w:rsid w:val="006F71DC"/>
    <w:rsid w:val="00700AED"/>
    <w:rsid w:val="00700FAB"/>
    <w:rsid w:val="00700FBD"/>
    <w:rsid w:val="00701357"/>
    <w:rsid w:val="007014C1"/>
    <w:rsid w:val="007014D0"/>
    <w:rsid w:val="007015F7"/>
    <w:rsid w:val="00701A83"/>
    <w:rsid w:val="007028F0"/>
    <w:rsid w:val="00702A54"/>
    <w:rsid w:val="007033C6"/>
    <w:rsid w:val="00703D2C"/>
    <w:rsid w:val="007046E9"/>
    <w:rsid w:val="007047A8"/>
    <w:rsid w:val="007049FC"/>
    <w:rsid w:val="00705252"/>
    <w:rsid w:val="00705463"/>
    <w:rsid w:val="00705D6E"/>
    <w:rsid w:val="00706257"/>
    <w:rsid w:val="00706391"/>
    <w:rsid w:val="007066D7"/>
    <w:rsid w:val="00707A02"/>
    <w:rsid w:val="00710395"/>
    <w:rsid w:val="00710D1D"/>
    <w:rsid w:val="00710EF6"/>
    <w:rsid w:val="00711B2C"/>
    <w:rsid w:val="007139F3"/>
    <w:rsid w:val="00715110"/>
    <w:rsid w:val="00715291"/>
    <w:rsid w:val="007159A1"/>
    <w:rsid w:val="00715A95"/>
    <w:rsid w:val="0071715C"/>
    <w:rsid w:val="007172A3"/>
    <w:rsid w:val="007202E6"/>
    <w:rsid w:val="00721369"/>
    <w:rsid w:val="007213C6"/>
    <w:rsid w:val="0072186C"/>
    <w:rsid w:val="00721C57"/>
    <w:rsid w:val="0072229A"/>
    <w:rsid w:val="00722583"/>
    <w:rsid w:val="00722943"/>
    <w:rsid w:val="00722F42"/>
    <w:rsid w:val="007234BC"/>
    <w:rsid w:val="0072361D"/>
    <w:rsid w:val="00723CE5"/>
    <w:rsid w:val="00724048"/>
    <w:rsid w:val="007243B3"/>
    <w:rsid w:val="00724BDF"/>
    <w:rsid w:val="00725C8B"/>
    <w:rsid w:val="00725FFD"/>
    <w:rsid w:val="00726A37"/>
    <w:rsid w:val="00727219"/>
    <w:rsid w:val="00727292"/>
    <w:rsid w:val="00731C91"/>
    <w:rsid w:val="00731CD9"/>
    <w:rsid w:val="0073305A"/>
    <w:rsid w:val="0073383C"/>
    <w:rsid w:val="00733E32"/>
    <w:rsid w:val="0073400C"/>
    <w:rsid w:val="00734420"/>
    <w:rsid w:val="00734438"/>
    <w:rsid w:val="007344E4"/>
    <w:rsid w:val="00735288"/>
    <w:rsid w:val="00736683"/>
    <w:rsid w:val="00736948"/>
    <w:rsid w:val="00736DC6"/>
    <w:rsid w:val="00737DCF"/>
    <w:rsid w:val="00741323"/>
    <w:rsid w:val="007419A1"/>
    <w:rsid w:val="007420B8"/>
    <w:rsid w:val="00742441"/>
    <w:rsid w:val="0074303D"/>
    <w:rsid w:val="00743989"/>
    <w:rsid w:val="00743A46"/>
    <w:rsid w:val="0074486C"/>
    <w:rsid w:val="00745C2B"/>
    <w:rsid w:val="00746D34"/>
    <w:rsid w:val="00746EB4"/>
    <w:rsid w:val="00747503"/>
    <w:rsid w:val="00747509"/>
    <w:rsid w:val="007478E4"/>
    <w:rsid w:val="00750C90"/>
    <w:rsid w:val="00750F9D"/>
    <w:rsid w:val="007514B1"/>
    <w:rsid w:val="007521DE"/>
    <w:rsid w:val="00752343"/>
    <w:rsid w:val="007529ED"/>
    <w:rsid w:val="00752A6F"/>
    <w:rsid w:val="0075441B"/>
    <w:rsid w:val="00755D8C"/>
    <w:rsid w:val="0075663D"/>
    <w:rsid w:val="0075664F"/>
    <w:rsid w:val="0075702C"/>
    <w:rsid w:val="00757361"/>
    <w:rsid w:val="00760129"/>
    <w:rsid w:val="007613C3"/>
    <w:rsid w:val="00761627"/>
    <w:rsid w:val="00761C59"/>
    <w:rsid w:val="00762F64"/>
    <w:rsid w:val="00763967"/>
    <w:rsid w:val="007645E6"/>
    <w:rsid w:val="00764DE0"/>
    <w:rsid w:val="00765AEA"/>
    <w:rsid w:val="00766186"/>
    <w:rsid w:val="00767AE4"/>
    <w:rsid w:val="00767DA2"/>
    <w:rsid w:val="00770BCA"/>
    <w:rsid w:val="007721EB"/>
    <w:rsid w:val="0077270C"/>
    <w:rsid w:val="00772940"/>
    <w:rsid w:val="00772C38"/>
    <w:rsid w:val="00772D31"/>
    <w:rsid w:val="007731F9"/>
    <w:rsid w:val="00773342"/>
    <w:rsid w:val="007734B2"/>
    <w:rsid w:val="0077359E"/>
    <w:rsid w:val="0077395B"/>
    <w:rsid w:val="00773C81"/>
    <w:rsid w:val="00774D7C"/>
    <w:rsid w:val="00775CAE"/>
    <w:rsid w:val="00780F75"/>
    <w:rsid w:val="00782EC5"/>
    <w:rsid w:val="007832E9"/>
    <w:rsid w:val="0078345D"/>
    <w:rsid w:val="00785332"/>
    <w:rsid w:val="00785913"/>
    <w:rsid w:val="00786520"/>
    <w:rsid w:val="00791A1F"/>
    <w:rsid w:val="00791C48"/>
    <w:rsid w:val="00792011"/>
    <w:rsid w:val="007928D1"/>
    <w:rsid w:val="00793075"/>
    <w:rsid w:val="00794093"/>
    <w:rsid w:val="007945B4"/>
    <w:rsid w:val="007953CF"/>
    <w:rsid w:val="00795CA8"/>
    <w:rsid w:val="00795FC3"/>
    <w:rsid w:val="00796D24"/>
    <w:rsid w:val="007A1AFC"/>
    <w:rsid w:val="007A1B56"/>
    <w:rsid w:val="007A1C10"/>
    <w:rsid w:val="007A2423"/>
    <w:rsid w:val="007A2B32"/>
    <w:rsid w:val="007A34DF"/>
    <w:rsid w:val="007A4315"/>
    <w:rsid w:val="007A588A"/>
    <w:rsid w:val="007A59E0"/>
    <w:rsid w:val="007A5DEE"/>
    <w:rsid w:val="007A6B23"/>
    <w:rsid w:val="007A6E22"/>
    <w:rsid w:val="007A6E58"/>
    <w:rsid w:val="007A6EB4"/>
    <w:rsid w:val="007A7E14"/>
    <w:rsid w:val="007B0DB0"/>
    <w:rsid w:val="007B14F3"/>
    <w:rsid w:val="007B15CB"/>
    <w:rsid w:val="007B17F7"/>
    <w:rsid w:val="007B2ABF"/>
    <w:rsid w:val="007B30C9"/>
    <w:rsid w:val="007B4695"/>
    <w:rsid w:val="007B4862"/>
    <w:rsid w:val="007B4BE4"/>
    <w:rsid w:val="007B54FD"/>
    <w:rsid w:val="007B719E"/>
    <w:rsid w:val="007B7A90"/>
    <w:rsid w:val="007C32E0"/>
    <w:rsid w:val="007C54A3"/>
    <w:rsid w:val="007C60C1"/>
    <w:rsid w:val="007C76C4"/>
    <w:rsid w:val="007C7FA8"/>
    <w:rsid w:val="007D0B58"/>
    <w:rsid w:val="007D1F80"/>
    <w:rsid w:val="007D1FB0"/>
    <w:rsid w:val="007D2B27"/>
    <w:rsid w:val="007D3717"/>
    <w:rsid w:val="007D3DD0"/>
    <w:rsid w:val="007D4261"/>
    <w:rsid w:val="007D46BA"/>
    <w:rsid w:val="007D5010"/>
    <w:rsid w:val="007D537C"/>
    <w:rsid w:val="007D5D03"/>
    <w:rsid w:val="007D6102"/>
    <w:rsid w:val="007D6BE3"/>
    <w:rsid w:val="007D7AD5"/>
    <w:rsid w:val="007D7CD0"/>
    <w:rsid w:val="007E0ABF"/>
    <w:rsid w:val="007E0DED"/>
    <w:rsid w:val="007E13EB"/>
    <w:rsid w:val="007E195E"/>
    <w:rsid w:val="007E2B7E"/>
    <w:rsid w:val="007E3074"/>
    <w:rsid w:val="007E4A70"/>
    <w:rsid w:val="007E5894"/>
    <w:rsid w:val="007E5A42"/>
    <w:rsid w:val="007E645B"/>
    <w:rsid w:val="007E727A"/>
    <w:rsid w:val="007E7672"/>
    <w:rsid w:val="007F0378"/>
    <w:rsid w:val="007F039D"/>
    <w:rsid w:val="007F1875"/>
    <w:rsid w:val="007F18C4"/>
    <w:rsid w:val="007F3D7D"/>
    <w:rsid w:val="007F5CF7"/>
    <w:rsid w:val="007F6C54"/>
    <w:rsid w:val="007F7017"/>
    <w:rsid w:val="007F712D"/>
    <w:rsid w:val="007F7E0E"/>
    <w:rsid w:val="00800195"/>
    <w:rsid w:val="00801A37"/>
    <w:rsid w:val="008043A3"/>
    <w:rsid w:val="00804F5F"/>
    <w:rsid w:val="00804FAA"/>
    <w:rsid w:val="008058C3"/>
    <w:rsid w:val="00805D62"/>
    <w:rsid w:val="00806A08"/>
    <w:rsid w:val="00806BE7"/>
    <w:rsid w:val="00810754"/>
    <w:rsid w:val="00810E5C"/>
    <w:rsid w:val="00811EBD"/>
    <w:rsid w:val="00812745"/>
    <w:rsid w:val="008135EC"/>
    <w:rsid w:val="008135F1"/>
    <w:rsid w:val="00814026"/>
    <w:rsid w:val="0081428A"/>
    <w:rsid w:val="0081437F"/>
    <w:rsid w:val="008144C4"/>
    <w:rsid w:val="00815640"/>
    <w:rsid w:val="008161F5"/>
    <w:rsid w:val="008173A7"/>
    <w:rsid w:val="00817B12"/>
    <w:rsid w:val="00817C2C"/>
    <w:rsid w:val="00817D81"/>
    <w:rsid w:val="00820578"/>
    <w:rsid w:val="00820930"/>
    <w:rsid w:val="00820B1F"/>
    <w:rsid w:val="00821169"/>
    <w:rsid w:val="00821A87"/>
    <w:rsid w:val="00821E1C"/>
    <w:rsid w:val="00821EC4"/>
    <w:rsid w:val="008226B6"/>
    <w:rsid w:val="00823398"/>
    <w:rsid w:val="0082380D"/>
    <w:rsid w:val="00823992"/>
    <w:rsid w:val="00823C50"/>
    <w:rsid w:val="00825C78"/>
    <w:rsid w:val="00826F1F"/>
    <w:rsid w:val="00827065"/>
    <w:rsid w:val="00827EAD"/>
    <w:rsid w:val="0083074A"/>
    <w:rsid w:val="008313DA"/>
    <w:rsid w:val="00831A8B"/>
    <w:rsid w:val="00832E7E"/>
    <w:rsid w:val="00833EB9"/>
    <w:rsid w:val="00834014"/>
    <w:rsid w:val="0083468B"/>
    <w:rsid w:val="008349E6"/>
    <w:rsid w:val="008355E0"/>
    <w:rsid w:val="00836411"/>
    <w:rsid w:val="00836D9B"/>
    <w:rsid w:val="00836DC4"/>
    <w:rsid w:val="00836ED6"/>
    <w:rsid w:val="00837705"/>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47ECD"/>
    <w:rsid w:val="00850544"/>
    <w:rsid w:val="00850734"/>
    <w:rsid w:val="00851CDF"/>
    <w:rsid w:val="00851F33"/>
    <w:rsid w:val="00851F89"/>
    <w:rsid w:val="00853A37"/>
    <w:rsid w:val="00853D14"/>
    <w:rsid w:val="00853EB3"/>
    <w:rsid w:val="00854656"/>
    <w:rsid w:val="008546D7"/>
    <w:rsid w:val="00854AAB"/>
    <w:rsid w:val="00854CA5"/>
    <w:rsid w:val="00856017"/>
    <w:rsid w:val="00856280"/>
    <w:rsid w:val="00856574"/>
    <w:rsid w:val="00857551"/>
    <w:rsid w:val="00857BB1"/>
    <w:rsid w:val="00862591"/>
    <w:rsid w:val="00863647"/>
    <w:rsid w:val="00863C8E"/>
    <w:rsid w:val="00863D5B"/>
    <w:rsid w:val="0086411E"/>
    <w:rsid w:val="00864252"/>
    <w:rsid w:val="00864314"/>
    <w:rsid w:val="008649D1"/>
    <w:rsid w:val="00864DDF"/>
    <w:rsid w:val="008660B9"/>
    <w:rsid w:val="00866DA7"/>
    <w:rsid w:val="00866DCB"/>
    <w:rsid w:val="0086754D"/>
    <w:rsid w:val="00867D6E"/>
    <w:rsid w:val="00870FB7"/>
    <w:rsid w:val="008710E9"/>
    <w:rsid w:val="00871774"/>
    <w:rsid w:val="00871CA0"/>
    <w:rsid w:val="008720E5"/>
    <w:rsid w:val="00872E67"/>
    <w:rsid w:val="00874949"/>
    <w:rsid w:val="00881569"/>
    <w:rsid w:val="008819D4"/>
    <w:rsid w:val="00882A65"/>
    <w:rsid w:val="00883BE6"/>
    <w:rsid w:val="008846ED"/>
    <w:rsid w:val="0088470B"/>
    <w:rsid w:val="00884B0B"/>
    <w:rsid w:val="00886123"/>
    <w:rsid w:val="008869C4"/>
    <w:rsid w:val="00886B8B"/>
    <w:rsid w:val="008871CF"/>
    <w:rsid w:val="008878FC"/>
    <w:rsid w:val="00890573"/>
    <w:rsid w:val="00890E92"/>
    <w:rsid w:val="00892132"/>
    <w:rsid w:val="00892470"/>
    <w:rsid w:val="0089388E"/>
    <w:rsid w:val="00893DA9"/>
    <w:rsid w:val="00894478"/>
    <w:rsid w:val="008945F8"/>
    <w:rsid w:val="00896120"/>
    <w:rsid w:val="0089676C"/>
    <w:rsid w:val="00897863"/>
    <w:rsid w:val="00897D64"/>
    <w:rsid w:val="008A2477"/>
    <w:rsid w:val="008A262F"/>
    <w:rsid w:val="008A28A2"/>
    <w:rsid w:val="008A5AB9"/>
    <w:rsid w:val="008A7463"/>
    <w:rsid w:val="008A748C"/>
    <w:rsid w:val="008A760C"/>
    <w:rsid w:val="008A763D"/>
    <w:rsid w:val="008A7E4D"/>
    <w:rsid w:val="008B0219"/>
    <w:rsid w:val="008B1291"/>
    <w:rsid w:val="008B181D"/>
    <w:rsid w:val="008B19A9"/>
    <w:rsid w:val="008B2A73"/>
    <w:rsid w:val="008B32C3"/>
    <w:rsid w:val="008B4B06"/>
    <w:rsid w:val="008B5338"/>
    <w:rsid w:val="008B5537"/>
    <w:rsid w:val="008B5BEF"/>
    <w:rsid w:val="008B6640"/>
    <w:rsid w:val="008B6803"/>
    <w:rsid w:val="008B6BFF"/>
    <w:rsid w:val="008B7267"/>
    <w:rsid w:val="008B77F9"/>
    <w:rsid w:val="008B7E6B"/>
    <w:rsid w:val="008C0184"/>
    <w:rsid w:val="008C10A9"/>
    <w:rsid w:val="008C35F5"/>
    <w:rsid w:val="008C40DD"/>
    <w:rsid w:val="008C5320"/>
    <w:rsid w:val="008C5715"/>
    <w:rsid w:val="008C5747"/>
    <w:rsid w:val="008C639B"/>
    <w:rsid w:val="008C6D25"/>
    <w:rsid w:val="008C7F15"/>
    <w:rsid w:val="008D001E"/>
    <w:rsid w:val="008D0337"/>
    <w:rsid w:val="008D0BA8"/>
    <w:rsid w:val="008D1856"/>
    <w:rsid w:val="008D277C"/>
    <w:rsid w:val="008D2B91"/>
    <w:rsid w:val="008D36FA"/>
    <w:rsid w:val="008D4549"/>
    <w:rsid w:val="008D45C6"/>
    <w:rsid w:val="008D4870"/>
    <w:rsid w:val="008D4E64"/>
    <w:rsid w:val="008D5C3F"/>
    <w:rsid w:val="008D667E"/>
    <w:rsid w:val="008D6821"/>
    <w:rsid w:val="008D6C84"/>
    <w:rsid w:val="008D76C0"/>
    <w:rsid w:val="008D7D37"/>
    <w:rsid w:val="008D7D6B"/>
    <w:rsid w:val="008D7FC7"/>
    <w:rsid w:val="008E04BD"/>
    <w:rsid w:val="008E09E7"/>
    <w:rsid w:val="008E0B9D"/>
    <w:rsid w:val="008E0CB3"/>
    <w:rsid w:val="008E1610"/>
    <w:rsid w:val="008E271A"/>
    <w:rsid w:val="008E28DD"/>
    <w:rsid w:val="008E32E0"/>
    <w:rsid w:val="008E3A6F"/>
    <w:rsid w:val="008E3AFB"/>
    <w:rsid w:val="008E3E38"/>
    <w:rsid w:val="008E3FDF"/>
    <w:rsid w:val="008E4839"/>
    <w:rsid w:val="008E490E"/>
    <w:rsid w:val="008E7B9F"/>
    <w:rsid w:val="008F0684"/>
    <w:rsid w:val="008F0BD1"/>
    <w:rsid w:val="008F0BD8"/>
    <w:rsid w:val="008F2568"/>
    <w:rsid w:val="008F3745"/>
    <w:rsid w:val="008F3D10"/>
    <w:rsid w:val="008F4913"/>
    <w:rsid w:val="008F4CA7"/>
    <w:rsid w:val="008F589F"/>
    <w:rsid w:val="008F5A62"/>
    <w:rsid w:val="008F601C"/>
    <w:rsid w:val="008F71B0"/>
    <w:rsid w:val="008F7C77"/>
    <w:rsid w:val="00900943"/>
    <w:rsid w:val="00900C82"/>
    <w:rsid w:val="00901E23"/>
    <w:rsid w:val="0090388F"/>
    <w:rsid w:val="00904BBE"/>
    <w:rsid w:val="00904DC5"/>
    <w:rsid w:val="009050AB"/>
    <w:rsid w:val="009066A7"/>
    <w:rsid w:val="00906D53"/>
    <w:rsid w:val="00910B9F"/>
    <w:rsid w:val="00910D53"/>
    <w:rsid w:val="00910E7B"/>
    <w:rsid w:val="00912051"/>
    <w:rsid w:val="00913832"/>
    <w:rsid w:val="00913B00"/>
    <w:rsid w:val="00913CDD"/>
    <w:rsid w:val="00914208"/>
    <w:rsid w:val="00914B8E"/>
    <w:rsid w:val="00914EFB"/>
    <w:rsid w:val="00916C78"/>
    <w:rsid w:val="00916D39"/>
    <w:rsid w:val="00917494"/>
    <w:rsid w:val="00920A48"/>
    <w:rsid w:val="00920C37"/>
    <w:rsid w:val="00921F68"/>
    <w:rsid w:val="00923766"/>
    <w:rsid w:val="009237D0"/>
    <w:rsid w:val="00923A3D"/>
    <w:rsid w:val="00924020"/>
    <w:rsid w:val="009246A9"/>
    <w:rsid w:val="00924DC1"/>
    <w:rsid w:val="00924E39"/>
    <w:rsid w:val="009254EB"/>
    <w:rsid w:val="00925A38"/>
    <w:rsid w:val="00925B08"/>
    <w:rsid w:val="00930410"/>
    <w:rsid w:val="00930E5C"/>
    <w:rsid w:val="009312DB"/>
    <w:rsid w:val="00931AFB"/>
    <w:rsid w:val="0093236D"/>
    <w:rsid w:val="00932D8E"/>
    <w:rsid w:val="00933B7C"/>
    <w:rsid w:val="0093415D"/>
    <w:rsid w:val="009341A1"/>
    <w:rsid w:val="0093430C"/>
    <w:rsid w:val="0093494E"/>
    <w:rsid w:val="00934DA3"/>
    <w:rsid w:val="00934E0E"/>
    <w:rsid w:val="00935C03"/>
    <w:rsid w:val="0093626C"/>
    <w:rsid w:val="009369B6"/>
    <w:rsid w:val="00936C4D"/>
    <w:rsid w:val="009370FD"/>
    <w:rsid w:val="00937720"/>
    <w:rsid w:val="0094039C"/>
    <w:rsid w:val="0094095B"/>
    <w:rsid w:val="0094128F"/>
    <w:rsid w:val="00941AC2"/>
    <w:rsid w:val="00941CDC"/>
    <w:rsid w:val="00941FF1"/>
    <w:rsid w:val="00942484"/>
    <w:rsid w:val="00943372"/>
    <w:rsid w:val="0094355C"/>
    <w:rsid w:val="0094424A"/>
    <w:rsid w:val="00944CC7"/>
    <w:rsid w:val="00946F98"/>
    <w:rsid w:val="0094771A"/>
    <w:rsid w:val="0095000B"/>
    <w:rsid w:val="009506F3"/>
    <w:rsid w:val="00950B08"/>
    <w:rsid w:val="009526DC"/>
    <w:rsid w:val="00953334"/>
    <w:rsid w:val="009545A8"/>
    <w:rsid w:val="00954AB8"/>
    <w:rsid w:val="00954B1E"/>
    <w:rsid w:val="00954EE9"/>
    <w:rsid w:val="009551F5"/>
    <w:rsid w:val="00955DE9"/>
    <w:rsid w:val="00956F4B"/>
    <w:rsid w:val="009572D5"/>
    <w:rsid w:val="00957BF2"/>
    <w:rsid w:val="00957C6E"/>
    <w:rsid w:val="00957D0C"/>
    <w:rsid w:val="0096038F"/>
    <w:rsid w:val="00960A7B"/>
    <w:rsid w:val="00960BD6"/>
    <w:rsid w:val="00961D6A"/>
    <w:rsid w:val="00961DDE"/>
    <w:rsid w:val="00962652"/>
    <w:rsid w:val="0096282A"/>
    <w:rsid w:val="009633D2"/>
    <w:rsid w:val="00963731"/>
    <w:rsid w:val="00964C9C"/>
    <w:rsid w:val="00965250"/>
    <w:rsid w:val="009653DD"/>
    <w:rsid w:val="00965792"/>
    <w:rsid w:val="0097098E"/>
    <w:rsid w:val="00970FEC"/>
    <w:rsid w:val="0097140A"/>
    <w:rsid w:val="00971BC1"/>
    <w:rsid w:val="00972617"/>
    <w:rsid w:val="0097318E"/>
    <w:rsid w:val="00973331"/>
    <w:rsid w:val="00973485"/>
    <w:rsid w:val="0097563E"/>
    <w:rsid w:val="00976078"/>
    <w:rsid w:val="00976125"/>
    <w:rsid w:val="009765A3"/>
    <w:rsid w:val="00977FAD"/>
    <w:rsid w:val="009805DB"/>
    <w:rsid w:val="00980AEC"/>
    <w:rsid w:val="009837D4"/>
    <w:rsid w:val="00984A7D"/>
    <w:rsid w:val="00984B9E"/>
    <w:rsid w:val="00985108"/>
    <w:rsid w:val="00986781"/>
    <w:rsid w:val="0098692D"/>
    <w:rsid w:val="0098708A"/>
    <w:rsid w:val="0098762D"/>
    <w:rsid w:val="00987C8D"/>
    <w:rsid w:val="009908F8"/>
    <w:rsid w:val="00990B62"/>
    <w:rsid w:val="00991056"/>
    <w:rsid w:val="00991477"/>
    <w:rsid w:val="009915C1"/>
    <w:rsid w:val="00991B10"/>
    <w:rsid w:val="0099211A"/>
    <w:rsid w:val="00992A60"/>
    <w:rsid w:val="00993001"/>
    <w:rsid w:val="00993A84"/>
    <w:rsid w:val="00993DC9"/>
    <w:rsid w:val="00994339"/>
    <w:rsid w:val="0099453A"/>
    <w:rsid w:val="00994F12"/>
    <w:rsid w:val="009950F1"/>
    <w:rsid w:val="00995887"/>
    <w:rsid w:val="0099636D"/>
    <w:rsid w:val="0099670B"/>
    <w:rsid w:val="00997610"/>
    <w:rsid w:val="009A029B"/>
    <w:rsid w:val="009A11C0"/>
    <w:rsid w:val="009A31B6"/>
    <w:rsid w:val="009A4A95"/>
    <w:rsid w:val="009A4DF0"/>
    <w:rsid w:val="009A5398"/>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78D"/>
    <w:rsid w:val="009B7B42"/>
    <w:rsid w:val="009C1668"/>
    <w:rsid w:val="009C1A89"/>
    <w:rsid w:val="009C1B39"/>
    <w:rsid w:val="009C2FAB"/>
    <w:rsid w:val="009C3350"/>
    <w:rsid w:val="009C379F"/>
    <w:rsid w:val="009C570A"/>
    <w:rsid w:val="009C71E4"/>
    <w:rsid w:val="009C72E6"/>
    <w:rsid w:val="009D09F2"/>
    <w:rsid w:val="009D0DB0"/>
    <w:rsid w:val="009D185E"/>
    <w:rsid w:val="009D228D"/>
    <w:rsid w:val="009D2A95"/>
    <w:rsid w:val="009D4F7D"/>
    <w:rsid w:val="009D6653"/>
    <w:rsid w:val="009D7465"/>
    <w:rsid w:val="009D783C"/>
    <w:rsid w:val="009E1067"/>
    <w:rsid w:val="009E13B1"/>
    <w:rsid w:val="009E1AC3"/>
    <w:rsid w:val="009E263C"/>
    <w:rsid w:val="009E2842"/>
    <w:rsid w:val="009E28FF"/>
    <w:rsid w:val="009E2F43"/>
    <w:rsid w:val="009E2FDB"/>
    <w:rsid w:val="009E340B"/>
    <w:rsid w:val="009E3437"/>
    <w:rsid w:val="009E35A5"/>
    <w:rsid w:val="009E4EAE"/>
    <w:rsid w:val="009E6567"/>
    <w:rsid w:val="009E6865"/>
    <w:rsid w:val="009E6F8B"/>
    <w:rsid w:val="009F0847"/>
    <w:rsid w:val="009F09CB"/>
    <w:rsid w:val="009F0E15"/>
    <w:rsid w:val="009F2084"/>
    <w:rsid w:val="009F25B4"/>
    <w:rsid w:val="009F2FE9"/>
    <w:rsid w:val="009F36FA"/>
    <w:rsid w:val="009F4034"/>
    <w:rsid w:val="009F41E6"/>
    <w:rsid w:val="009F5980"/>
    <w:rsid w:val="009F5A22"/>
    <w:rsid w:val="009F6A28"/>
    <w:rsid w:val="009F72FF"/>
    <w:rsid w:val="009F731B"/>
    <w:rsid w:val="009F7566"/>
    <w:rsid w:val="009F7635"/>
    <w:rsid w:val="009F7713"/>
    <w:rsid w:val="009F77D9"/>
    <w:rsid w:val="00A0031F"/>
    <w:rsid w:val="00A0050C"/>
    <w:rsid w:val="00A00575"/>
    <w:rsid w:val="00A00F0F"/>
    <w:rsid w:val="00A021F4"/>
    <w:rsid w:val="00A0228D"/>
    <w:rsid w:val="00A02679"/>
    <w:rsid w:val="00A03234"/>
    <w:rsid w:val="00A037BC"/>
    <w:rsid w:val="00A0381F"/>
    <w:rsid w:val="00A03A32"/>
    <w:rsid w:val="00A042EA"/>
    <w:rsid w:val="00A056D2"/>
    <w:rsid w:val="00A060B8"/>
    <w:rsid w:val="00A06E63"/>
    <w:rsid w:val="00A103D2"/>
    <w:rsid w:val="00A10406"/>
    <w:rsid w:val="00A117D9"/>
    <w:rsid w:val="00A11942"/>
    <w:rsid w:val="00A11A2C"/>
    <w:rsid w:val="00A120D4"/>
    <w:rsid w:val="00A1339A"/>
    <w:rsid w:val="00A14DA0"/>
    <w:rsid w:val="00A15669"/>
    <w:rsid w:val="00A15917"/>
    <w:rsid w:val="00A16B92"/>
    <w:rsid w:val="00A16BFF"/>
    <w:rsid w:val="00A16D2A"/>
    <w:rsid w:val="00A17D91"/>
    <w:rsid w:val="00A17FBD"/>
    <w:rsid w:val="00A20586"/>
    <w:rsid w:val="00A20695"/>
    <w:rsid w:val="00A20DE3"/>
    <w:rsid w:val="00A21A57"/>
    <w:rsid w:val="00A22AF7"/>
    <w:rsid w:val="00A22D79"/>
    <w:rsid w:val="00A232FA"/>
    <w:rsid w:val="00A237CC"/>
    <w:rsid w:val="00A23D56"/>
    <w:rsid w:val="00A23ED3"/>
    <w:rsid w:val="00A24369"/>
    <w:rsid w:val="00A2480A"/>
    <w:rsid w:val="00A24A85"/>
    <w:rsid w:val="00A25659"/>
    <w:rsid w:val="00A26EE4"/>
    <w:rsid w:val="00A27740"/>
    <w:rsid w:val="00A279B7"/>
    <w:rsid w:val="00A31314"/>
    <w:rsid w:val="00A3191C"/>
    <w:rsid w:val="00A31948"/>
    <w:rsid w:val="00A325E6"/>
    <w:rsid w:val="00A346A6"/>
    <w:rsid w:val="00A34781"/>
    <w:rsid w:val="00A3479B"/>
    <w:rsid w:val="00A34E1A"/>
    <w:rsid w:val="00A35336"/>
    <w:rsid w:val="00A35568"/>
    <w:rsid w:val="00A35978"/>
    <w:rsid w:val="00A36E4F"/>
    <w:rsid w:val="00A37AF2"/>
    <w:rsid w:val="00A37BCD"/>
    <w:rsid w:val="00A40512"/>
    <w:rsid w:val="00A41DA1"/>
    <w:rsid w:val="00A41FA3"/>
    <w:rsid w:val="00A4220E"/>
    <w:rsid w:val="00A4241C"/>
    <w:rsid w:val="00A425B3"/>
    <w:rsid w:val="00A42998"/>
    <w:rsid w:val="00A436ED"/>
    <w:rsid w:val="00A43788"/>
    <w:rsid w:val="00A437F7"/>
    <w:rsid w:val="00A45ACB"/>
    <w:rsid w:val="00A45F55"/>
    <w:rsid w:val="00A4693F"/>
    <w:rsid w:val="00A470DF"/>
    <w:rsid w:val="00A47C42"/>
    <w:rsid w:val="00A50229"/>
    <w:rsid w:val="00A505CD"/>
    <w:rsid w:val="00A50908"/>
    <w:rsid w:val="00A51FEB"/>
    <w:rsid w:val="00A52319"/>
    <w:rsid w:val="00A52A50"/>
    <w:rsid w:val="00A530DE"/>
    <w:rsid w:val="00A5373E"/>
    <w:rsid w:val="00A55AB9"/>
    <w:rsid w:val="00A55CD0"/>
    <w:rsid w:val="00A55D75"/>
    <w:rsid w:val="00A56014"/>
    <w:rsid w:val="00A56A81"/>
    <w:rsid w:val="00A571B1"/>
    <w:rsid w:val="00A571DA"/>
    <w:rsid w:val="00A576BB"/>
    <w:rsid w:val="00A6033F"/>
    <w:rsid w:val="00A60B74"/>
    <w:rsid w:val="00A60FCE"/>
    <w:rsid w:val="00A615A1"/>
    <w:rsid w:val="00A617C1"/>
    <w:rsid w:val="00A61BE1"/>
    <w:rsid w:val="00A62309"/>
    <w:rsid w:val="00A6538B"/>
    <w:rsid w:val="00A65FBD"/>
    <w:rsid w:val="00A669EE"/>
    <w:rsid w:val="00A67071"/>
    <w:rsid w:val="00A67E94"/>
    <w:rsid w:val="00A70351"/>
    <w:rsid w:val="00A710AF"/>
    <w:rsid w:val="00A71628"/>
    <w:rsid w:val="00A71AB6"/>
    <w:rsid w:val="00A71E14"/>
    <w:rsid w:val="00A7264E"/>
    <w:rsid w:val="00A72971"/>
    <w:rsid w:val="00A7320B"/>
    <w:rsid w:val="00A73B8B"/>
    <w:rsid w:val="00A74562"/>
    <w:rsid w:val="00A74821"/>
    <w:rsid w:val="00A748B3"/>
    <w:rsid w:val="00A74A24"/>
    <w:rsid w:val="00A74A9A"/>
    <w:rsid w:val="00A759A8"/>
    <w:rsid w:val="00A75D97"/>
    <w:rsid w:val="00A76FB3"/>
    <w:rsid w:val="00A80D39"/>
    <w:rsid w:val="00A8229F"/>
    <w:rsid w:val="00A823DD"/>
    <w:rsid w:val="00A83F41"/>
    <w:rsid w:val="00A842C4"/>
    <w:rsid w:val="00A853EB"/>
    <w:rsid w:val="00A85FC3"/>
    <w:rsid w:val="00A91014"/>
    <w:rsid w:val="00A927BD"/>
    <w:rsid w:val="00A93466"/>
    <w:rsid w:val="00A93EA8"/>
    <w:rsid w:val="00A94373"/>
    <w:rsid w:val="00A9481E"/>
    <w:rsid w:val="00A94BD5"/>
    <w:rsid w:val="00A968B6"/>
    <w:rsid w:val="00A97D7D"/>
    <w:rsid w:val="00AA1A3D"/>
    <w:rsid w:val="00AA35A8"/>
    <w:rsid w:val="00AA36A7"/>
    <w:rsid w:val="00AA3E93"/>
    <w:rsid w:val="00AA504B"/>
    <w:rsid w:val="00AA5EF1"/>
    <w:rsid w:val="00AA7AB0"/>
    <w:rsid w:val="00AB09C5"/>
    <w:rsid w:val="00AB221E"/>
    <w:rsid w:val="00AB237A"/>
    <w:rsid w:val="00AB240E"/>
    <w:rsid w:val="00AB258C"/>
    <w:rsid w:val="00AB3540"/>
    <w:rsid w:val="00AB44C2"/>
    <w:rsid w:val="00AB57CC"/>
    <w:rsid w:val="00AB61C9"/>
    <w:rsid w:val="00AB6288"/>
    <w:rsid w:val="00AB64EF"/>
    <w:rsid w:val="00AB6E22"/>
    <w:rsid w:val="00AB7211"/>
    <w:rsid w:val="00AB7B0B"/>
    <w:rsid w:val="00AC0FDB"/>
    <w:rsid w:val="00AC1331"/>
    <w:rsid w:val="00AC29FD"/>
    <w:rsid w:val="00AC2F51"/>
    <w:rsid w:val="00AC3388"/>
    <w:rsid w:val="00AC37F2"/>
    <w:rsid w:val="00AC3F21"/>
    <w:rsid w:val="00AC4FA8"/>
    <w:rsid w:val="00AC5BFA"/>
    <w:rsid w:val="00AC654A"/>
    <w:rsid w:val="00AC6D2A"/>
    <w:rsid w:val="00AC7055"/>
    <w:rsid w:val="00AC7851"/>
    <w:rsid w:val="00AC7B4D"/>
    <w:rsid w:val="00AC7B7D"/>
    <w:rsid w:val="00AD0A32"/>
    <w:rsid w:val="00AD1D61"/>
    <w:rsid w:val="00AD27C3"/>
    <w:rsid w:val="00AD3735"/>
    <w:rsid w:val="00AD4212"/>
    <w:rsid w:val="00AE0EB1"/>
    <w:rsid w:val="00AE11EF"/>
    <w:rsid w:val="00AE16E7"/>
    <w:rsid w:val="00AE2D33"/>
    <w:rsid w:val="00AE2FFB"/>
    <w:rsid w:val="00AE34A3"/>
    <w:rsid w:val="00AE3D49"/>
    <w:rsid w:val="00AE5CF6"/>
    <w:rsid w:val="00AE683D"/>
    <w:rsid w:val="00AE7310"/>
    <w:rsid w:val="00AE73E3"/>
    <w:rsid w:val="00AE79CB"/>
    <w:rsid w:val="00AE7E4B"/>
    <w:rsid w:val="00AE7EE0"/>
    <w:rsid w:val="00AF00AB"/>
    <w:rsid w:val="00AF01A9"/>
    <w:rsid w:val="00AF0489"/>
    <w:rsid w:val="00AF0D76"/>
    <w:rsid w:val="00AF0F68"/>
    <w:rsid w:val="00AF13D5"/>
    <w:rsid w:val="00AF15C9"/>
    <w:rsid w:val="00AF485B"/>
    <w:rsid w:val="00AF4C11"/>
    <w:rsid w:val="00AF4C38"/>
    <w:rsid w:val="00AF5418"/>
    <w:rsid w:val="00AF573C"/>
    <w:rsid w:val="00AF6057"/>
    <w:rsid w:val="00AF63CD"/>
    <w:rsid w:val="00AF65EB"/>
    <w:rsid w:val="00AF6F18"/>
    <w:rsid w:val="00AF7E4D"/>
    <w:rsid w:val="00B000DB"/>
    <w:rsid w:val="00B000E1"/>
    <w:rsid w:val="00B009C7"/>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B75"/>
    <w:rsid w:val="00B16689"/>
    <w:rsid w:val="00B1713A"/>
    <w:rsid w:val="00B171F3"/>
    <w:rsid w:val="00B17249"/>
    <w:rsid w:val="00B17538"/>
    <w:rsid w:val="00B203E4"/>
    <w:rsid w:val="00B203F5"/>
    <w:rsid w:val="00B222E7"/>
    <w:rsid w:val="00B22702"/>
    <w:rsid w:val="00B22BDB"/>
    <w:rsid w:val="00B23FCB"/>
    <w:rsid w:val="00B242A9"/>
    <w:rsid w:val="00B25777"/>
    <w:rsid w:val="00B25883"/>
    <w:rsid w:val="00B25F25"/>
    <w:rsid w:val="00B26002"/>
    <w:rsid w:val="00B263D3"/>
    <w:rsid w:val="00B26B32"/>
    <w:rsid w:val="00B271A7"/>
    <w:rsid w:val="00B27965"/>
    <w:rsid w:val="00B3048E"/>
    <w:rsid w:val="00B309D6"/>
    <w:rsid w:val="00B30BC8"/>
    <w:rsid w:val="00B30F71"/>
    <w:rsid w:val="00B31091"/>
    <w:rsid w:val="00B32086"/>
    <w:rsid w:val="00B32262"/>
    <w:rsid w:val="00B3361B"/>
    <w:rsid w:val="00B33D1A"/>
    <w:rsid w:val="00B34764"/>
    <w:rsid w:val="00B34D43"/>
    <w:rsid w:val="00B34DDD"/>
    <w:rsid w:val="00B351E2"/>
    <w:rsid w:val="00B35B9E"/>
    <w:rsid w:val="00B36087"/>
    <w:rsid w:val="00B361F0"/>
    <w:rsid w:val="00B365DF"/>
    <w:rsid w:val="00B36B09"/>
    <w:rsid w:val="00B36EBB"/>
    <w:rsid w:val="00B37290"/>
    <w:rsid w:val="00B37847"/>
    <w:rsid w:val="00B4056E"/>
    <w:rsid w:val="00B40AD8"/>
    <w:rsid w:val="00B41891"/>
    <w:rsid w:val="00B422BD"/>
    <w:rsid w:val="00B43A57"/>
    <w:rsid w:val="00B443CA"/>
    <w:rsid w:val="00B44D1D"/>
    <w:rsid w:val="00B456BC"/>
    <w:rsid w:val="00B46353"/>
    <w:rsid w:val="00B5076D"/>
    <w:rsid w:val="00B50BA8"/>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2AF4"/>
    <w:rsid w:val="00B63B06"/>
    <w:rsid w:val="00B64077"/>
    <w:rsid w:val="00B6429A"/>
    <w:rsid w:val="00B6448C"/>
    <w:rsid w:val="00B6487F"/>
    <w:rsid w:val="00B64CB4"/>
    <w:rsid w:val="00B6519A"/>
    <w:rsid w:val="00B6620B"/>
    <w:rsid w:val="00B6651B"/>
    <w:rsid w:val="00B66B44"/>
    <w:rsid w:val="00B673A8"/>
    <w:rsid w:val="00B67504"/>
    <w:rsid w:val="00B71FF2"/>
    <w:rsid w:val="00B725A4"/>
    <w:rsid w:val="00B72E7C"/>
    <w:rsid w:val="00B72F32"/>
    <w:rsid w:val="00B72F78"/>
    <w:rsid w:val="00B731F2"/>
    <w:rsid w:val="00B732AE"/>
    <w:rsid w:val="00B737D1"/>
    <w:rsid w:val="00B7388D"/>
    <w:rsid w:val="00B73A6A"/>
    <w:rsid w:val="00B750B3"/>
    <w:rsid w:val="00B754A6"/>
    <w:rsid w:val="00B7676D"/>
    <w:rsid w:val="00B768AE"/>
    <w:rsid w:val="00B776C2"/>
    <w:rsid w:val="00B808C3"/>
    <w:rsid w:val="00B817E2"/>
    <w:rsid w:val="00B819DF"/>
    <w:rsid w:val="00B82242"/>
    <w:rsid w:val="00B82528"/>
    <w:rsid w:val="00B825B4"/>
    <w:rsid w:val="00B82778"/>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0CE"/>
    <w:rsid w:val="00B9478C"/>
    <w:rsid w:val="00B9532A"/>
    <w:rsid w:val="00B95A8C"/>
    <w:rsid w:val="00B95ED3"/>
    <w:rsid w:val="00BA04A1"/>
    <w:rsid w:val="00BA0F95"/>
    <w:rsid w:val="00BA11EB"/>
    <w:rsid w:val="00BA1A6B"/>
    <w:rsid w:val="00BA1F9B"/>
    <w:rsid w:val="00BA2B06"/>
    <w:rsid w:val="00BA2B83"/>
    <w:rsid w:val="00BA393D"/>
    <w:rsid w:val="00BA39FD"/>
    <w:rsid w:val="00BA4377"/>
    <w:rsid w:val="00BA49D1"/>
    <w:rsid w:val="00BA5A7B"/>
    <w:rsid w:val="00BA5BBC"/>
    <w:rsid w:val="00BA62E3"/>
    <w:rsid w:val="00BA6D2B"/>
    <w:rsid w:val="00BA72AE"/>
    <w:rsid w:val="00BA76C3"/>
    <w:rsid w:val="00BA7E2B"/>
    <w:rsid w:val="00BB0061"/>
    <w:rsid w:val="00BB01CD"/>
    <w:rsid w:val="00BB024E"/>
    <w:rsid w:val="00BB1A30"/>
    <w:rsid w:val="00BB2444"/>
    <w:rsid w:val="00BB31A6"/>
    <w:rsid w:val="00BB333A"/>
    <w:rsid w:val="00BB3847"/>
    <w:rsid w:val="00BB3911"/>
    <w:rsid w:val="00BB3E28"/>
    <w:rsid w:val="00BB42E0"/>
    <w:rsid w:val="00BB447A"/>
    <w:rsid w:val="00BB4DD3"/>
    <w:rsid w:val="00BB51C9"/>
    <w:rsid w:val="00BB570C"/>
    <w:rsid w:val="00BB5947"/>
    <w:rsid w:val="00BB5B56"/>
    <w:rsid w:val="00BB6233"/>
    <w:rsid w:val="00BB66EE"/>
    <w:rsid w:val="00BB6A86"/>
    <w:rsid w:val="00BC1F6F"/>
    <w:rsid w:val="00BC2716"/>
    <w:rsid w:val="00BC2D43"/>
    <w:rsid w:val="00BC2D75"/>
    <w:rsid w:val="00BC2E03"/>
    <w:rsid w:val="00BC38E6"/>
    <w:rsid w:val="00BC3B3D"/>
    <w:rsid w:val="00BC497B"/>
    <w:rsid w:val="00BC50DC"/>
    <w:rsid w:val="00BC5594"/>
    <w:rsid w:val="00BC5B0E"/>
    <w:rsid w:val="00BC5B57"/>
    <w:rsid w:val="00BC5DCC"/>
    <w:rsid w:val="00BC6320"/>
    <w:rsid w:val="00BC66DA"/>
    <w:rsid w:val="00BC70D1"/>
    <w:rsid w:val="00BC71C9"/>
    <w:rsid w:val="00BC7319"/>
    <w:rsid w:val="00BD0255"/>
    <w:rsid w:val="00BD0296"/>
    <w:rsid w:val="00BD19B2"/>
    <w:rsid w:val="00BD3452"/>
    <w:rsid w:val="00BD3764"/>
    <w:rsid w:val="00BD421C"/>
    <w:rsid w:val="00BD5269"/>
    <w:rsid w:val="00BD64DF"/>
    <w:rsid w:val="00BD6570"/>
    <w:rsid w:val="00BD6B1E"/>
    <w:rsid w:val="00BD76F3"/>
    <w:rsid w:val="00BD7BCB"/>
    <w:rsid w:val="00BE046B"/>
    <w:rsid w:val="00BE08DE"/>
    <w:rsid w:val="00BE1167"/>
    <w:rsid w:val="00BE15F0"/>
    <w:rsid w:val="00BE1E7E"/>
    <w:rsid w:val="00BE3122"/>
    <w:rsid w:val="00BE37AD"/>
    <w:rsid w:val="00BE3B4A"/>
    <w:rsid w:val="00BE3FF8"/>
    <w:rsid w:val="00BE4511"/>
    <w:rsid w:val="00BE464F"/>
    <w:rsid w:val="00BE4FAB"/>
    <w:rsid w:val="00BE5283"/>
    <w:rsid w:val="00BE52A8"/>
    <w:rsid w:val="00BE5E8F"/>
    <w:rsid w:val="00BE5EF7"/>
    <w:rsid w:val="00BE5F01"/>
    <w:rsid w:val="00BE624B"/>
    <w:rsid w:val="00BE66C9"/>
    <w:rsid w:val="00BE6B81"/>
    <w:rsid w:val="00BF0C27"/>
    <w:rsid w:val="00BF215D"/>
    <w:rsid w:val="00BF233E"/>
    <w:rsid w:val="00BF2728"/>
    <w:rsid w:val="00BF28D4"/>
    <w:rsid w:val="00BF3274"/>
    <w:rsid w:val="00BF34E1"/>
    <w:rsid w:val="00BF3DE4"/>
    <w:rsid w:val="00BF41BD"/>
    <w:rsid w:val="00BF4C93"/>
    <w:rsid w:val="00BF4EE6"/>
    <w:rsid w:val="00BF4F71"/>
    <w:rsid w:val="00BF5123"/>
    <w:rsid w:val="00BF6DB1"/>
    <w:rsid w:val="00BF7C4E"/>
    <w:rsid w:val="00C01499"/>
    <w:rsid w:val="00C01990"/>
    <w:rsid w:val="00C034C1"/>
    <w:rsid w:val="00C03763"/>
    <w:rsid w:val="00C03F7F"/>
    <w:rsid w:val="00C04D6F"/>
    <w:rsid w:val="00C04FAD"/>
    <w:rsid w:val="00C05259"/>
    <w:rsid w:val="00C062D2"/>
    <w:rsid w:val="00C06567"/>
    <w:rsid w:val="00C06576"/>
    <w:rsid w:val="00C0667B"/>
    <w:rsid w:val="00C07A3B"/>
    <w:rsid w:val="00C1171D"/>
    <w:rsid w:val="00C11753"/>
    <w:rsid w:val="00C120E0"/>
    <w:rsid w:val="00C1294C"/>
    <w:rsid w:val="00C129DA"/>
    <w:rsid w:val="00C12C58"/>
    <w:rsid w:val="00C13335"/>
    <w:rsid w:val="00C13E20"/>
    <w:rsid w:val="00C1463E"/>
    <w:rsid w:val="00C172A8"/>
    <w:rsid w:val="00C1746F"/>
    <w:rsid w:val="00C17DA0"/>
    <w:rsid w:val="00C17DEB"/>
    <w:rsid w:val="00C17FFB"/>
    <w:rsid w:val="00C2108D"/>
    <w:rsid w:val="00C21EB8"/>
    <w:rsid w:val="00C21F7A"/>
    <w:rsid w:val="00C22543"/>
    <w:rsid w:val="00C2383C"/>
    <w:rsid w:val="00C23A62"/>
    <w:rsid w:val="00C23C69"/>
    <w:rsid w:val="00C23EB9"/>
    <w:rsid w:val="00C24C24"/>
    <w:rsid w:val="00C2594B"/>
    <w:rsid w:val="00C259EA"/>
    <w:rsid w:val="00C264B5"/>
    <w:rsid w:val="00C2781E"/>
    <w:rsid w:val="00C279BC"/>
    <w:rsid w:val="00C27B0B"/>
    <w:rsid w:val="00C3088F"/>
    <w:rsid w:val="00C3185C"/>
    <w:rsid w:val="00C318C7"/>
    <w:rsid w:val="00C31CE5"/>
    <w:rsid w:val="00C3301B"/>
    <w:rsid w:val="00C335C2"/>
    <w:rsid w:val="00C33C78"/>
    <w:rsid w:val="00C3400A"/>
    <w:rsid w:val="00C343D0"/>
    <w:rsid w:val="00C3699E"/>
    <w:rsid w:val="00C36FA9"/>
    <w:rsid w:val="00C40445"/>
    <w:rsid w:val="00C414BC"/>
    <w:rsid w:val="00C41976"/>
    <w:rsid w:val="00C419D2"/>
    <w:rsid w:val="00C42017"/>
    <w:rsid w:val="00C4274B"/>
    <w:rsid w:val="00C42766"/>
    <w:rsid w:val="00C43C1F"/>
    <w:rsid w:val="00C44156"/>
    <w:rsid w:val="00C44205"/>
    <w:rsid w:val="00C4435F"/>
    <w:rsid w:val="00C4551B"/>
    <w:rsid w:val="00C46C11"/>
    <w:rsid w:val="00C47009"/>
    <w:rsid w:val="00C47F24"/>
    <w:rsid w:val="00C50457"/>
    <w:rsid w:val="00C51545"/>
    <w:rsid w:val="00C516D5"/>
    <w:rsid w:val="00C5173C"/>
    <w:rsid w:val="00C537CB"/>
    <w:rsid w:val="00C54148"/>
    <w:rsid w:val="00C544DA"/>
    <w:rsid w:val="00C54947"/>
    <w:rsid w:val="00C553C9"/>
    <w:rsid w:val="00C55654"/>
    <w:rsid w:val="00C559FB"/>
    <w:rsid w:val="00C55E35"/>
    <w:rsid w:val="00C561BA"/>
    <w:rsid w:val="00C5690B"/>
    <w:rsid w:val="00C56D94"/>
    <w:rsid w:val="00C57273"/>
    <w:rsid w:val="00C578D8"/>
    <w:rsid w:val="00C61B7D"/>
    <w:rsid w:val="00C62150"/>
    <w:rsid w:val="00C628BB"/>
    <w:rsid w:val="00C62BAA"/>
    <w:rsid w:val="00C63199"/>
    <w:rsid w:val="00C63604"/>
    <w:rsid w:val="00C63AED"/>
    <w:rsid w:val="00C6475A"/>
    <w:rsid w:val="00C64A21"/>
    <w:rsid w:val="00C64FA5"/>
    <w:rsid w:val="00C65387"/>
    <w:rsid w:val="00C6540C"/>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7258"/>
    <w:rsid w:val="00C772CC"/>
    <w:rsid w:val="00C8045C"/>
    <w:rsid w:val="00C804DC"/>
    <w:rsid w:val="00C8132B"/>
    <w:rsid w:val="00C819CA"/>
    <w:rsid w:val="00C82435"/>
    <w:rsid w:val="00C82B78"/>
    <w:rsid w:val="00C82C27"/>
    <w:rsid w:val="00C82EAF"/>
    <w:rsid w:val="00C831D7"/>
    <w:rsid w:val="00C83DCB"/>
    <w:rsid w:val="00C84080"/>
    <w:rsid w:val="00C8452E"/>
    <w:rsid w:val="00C84D29"/>
    <w:rsid w:val="00C854AC"/>
    <w:rsid w:val="00C86C64"/>
    <w:rsid w:val="00C879F7"/>
    <w:rsid w:val="00C87EC8"/>
    <w:rsid w:val="00C90BB4"/>
    <w:rsid w:val="00C91164"/>
    <w:rsid w:val="00C914EF"/>
    <w:rsid w:val="00C9291E"/>
    <w:rsid w:val="00C9375E"/>
    <w:rsid w:val="00C93CCF"/>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235"/>
    <w:rsid w:val="00CA4544"/>
    <w:rsid w:val="00CA49F5"/>
    <w:rsid w:val="00CA51D5"/>
    <w:rsid w:val="00CA5FF2"/>
    <w:rsid w:val="00CA7468"/>
    <w:rsid w:val="00CA7B9F"/>
    <w:rsid w:val="00CA7E21"/>
    <w:rsid w:val="00CB0310"/>
    <w:rsid w:val="00CB0A82"/>
    <w:rsid w:val="00CB10A2"/>
    <w:rsid w:val="00CB130E"/>
    <w:rsid w:val="00CB137D"/>
    <w:rsid w:val="00CB1E55"/>
    <w:rsid w:val="00CB237E"/>
    <w:rsid w:val="00CB2E61"/>
    <w:rsid w:val="00CB4C4E"/>
    <w:rsid w:val="00CB4D1B"/>
    <w:rsid w:val="00CB4DFA"/>
    <w:rsid w:val="00CB6D9D"/>
    <w:rsid w:val="00CB7F4B"/>
    <w:rsid w:val="00CC017A"/>
    <w:rsid w:val="00CC03D8"/>
    <w:rsid w:val="00CC1B74"/>
    <w:rsid w:val="00CC2B87"/>
    <w:rsid w:val="00CC2E11"/>
    <w:rsid w:val="00CC489E"/>
    <w:rsid w:val="00CC505B"/>
    <w:rsid w:val="00CC549E"/>
    <w:rsid w:val="00CC5894"/>
    <w:rsid w:val="00CC7CBF"/>
    <w:rsid w:val="00CD0D67"/>
    <w:rsid w:val="00CD115A"/>
    <w:rsid w:val="00CD193E"/>
    <w:rsid w:val="00CD20B0"/>
    <w:rsid w:val="00CD2481"/>
    <w:rsid w:val="00CD28AE"/>
    <w:rsid w:val="00CD3104"/>
    <w:rsid w:val="00CD3509"/>
    <w:rsid w:val="00CD4255"/>
    <w:rsid w:val="00CD44EE"/>
    <w:rsid w:val="00CD5399"/>
    <w:rsid w:val="00CD54B3"/>
    <w:rsid w:val="00CD664D"/>
    <w:rsid w:val="00CD6843"/>
    <w:rsid w:val="00CD6DA4"/>
    <w:rsid w:val="00CD72FD"/>
    <w:rsid w:val="00CD750A"/>
    <w:rsid w:val="00CE0355"/>
    <w:rsid w:val="00CE14F2"/>
    <w:rsid w:val="00CE1897"/>
    <w:rsid w:val="00CE197C"/>
    <w:rsid w:val="00CE2660"/>
    <w:rsid w:val="00CE2CF6"/>
    <w:rsid w:val="00CE398C"/>
    <w:rsid w:val="00CE408F"/>
    <w:rsid w:val="00CE4251"/>
    <w:rsid w:val="00CE4395"/>
    <w:rsid w:val="00CE46F7"/>
    <w:rsid w:val="00CE4C27"/>
    <w:rsid w:val="00CE6B17"/>
    <w:rsid w:val="00CE7F5D"/>
    <w:rsid w:val="00CF02D4"/>
    <w:rsid w:val="00CF0BA9"/>
    <w:rsid w:val="00CF1278"/>
    <w:rsid w:val="00CF1D3D"/>
    <w:rsid w:val="00CF218B"/>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33B"/>
    <w:rsid w:val="00D017A6"/>
    <w:rsid w:val="00D01A79"/>
    <w:rsid w:val="00D01BE9"/>
    <w:rsid w:val="00D01E1C"/>
    <w:rsid w:val="00D01F53"/>
    <w:rsid w:val="00D02B80"/>
    <w:rsid w:val="00D037C4"/>
    <w:rsid w:val="00D039F7"/>
    <w:rsid w:val="00D0443D"/>
    <w:rsid w:val="00D045DB"/>
    <w:rsid w:val="00D05DA0"/>
    <w:rsid w:val="00D05EC7"/>
    <w:rsid w:val="00D06DCB"/>
    <w:rsid w:val="00D07C7B"/>
    <w:rsid w:val="00D107FD"/>
    <w:rsid w:val="00D11E92"/>
    <w:rsid w:val="00D125B6"/>
    <w:rsid w:val="00D13E39"/>
    <w:rsid w:val="00D144EF"/>
    <w:rsid w:val="00D1451E"/>
    <w:rsid w:val="00D145F5"/>
    <w:rsid w:val="00D154DC"/>
    <w:rsid w:val="00D1570E"/>
    <w:rsid w:val="00D157DF"/>
    <w:rsid w:val="00D16305"/>
    <w:rsid w:val="00D163AC"/>
    <w:rsid w:val="00D1728A"/>
    <w:rsid w:val="00D1739C"/>
    <w:rsid w:val="00D1785C"/>
    <w:rsid w:val="00D21BCE"/>
    <w:rsid w:val="00D220E4"/>
    <w:rsid w:val="00D2231A"/>
    <w:rsid w:val="00D226EB"/>
    <w:rsid w:val="00D23B07"/>
    <w:rsid w:val="00D252C3"/>
    <w:rsid w:val="00D2595E"/>
    <w:rsid w:val="00D260E4"/>
    <w:rsid w:val="00D26741"/>
    <w:rsid w:val="00D27094"/>
    <w:rsid w:val="00D2710E"/>
    <w:rsid w:val="00D27474"/>
    <w:rsid w:val="00D274D2"/>
    <w:rsid w:val="00D27641"/>
    <w:rsid w:val="00D2784D"/>
    <w:rsid w:val="00D27AD7"/>
    <w:rsid w:val="00D3111D"/>
    <w:rsid w:val="00D316BB"/>
    <w:rsid w:val="00D32B1B"/>
    <w:rsid w:val="00D331DC"/>
    <w:rsid w:val="00D34048"/>
    <w:rsid w:val="00D340FA"/>
    <w:rsid w:val="00D34DF3"/>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4329"/>
    <w:rsid w:val="00D448BD"/>
    <w:rsid w:val="00D44B78"/>
    <w:rsid w:val="00D452B9"/>
    <w:rsid w:val="00D46100"/>
    <w:rsid w:val="00D46178"/>
    <w:rsid w:val="00D50902"/>
    <w:rsid w:val="00D5132C"/>
    <w:rsid w:val="00D51AA5"/>
    <w:rsid w:val="00D52568"/>
    <w:rsid w:val="00D52987"/>
    <w:rsid w:val="00D52A0A"/>
    <w:rsid w:val="00D5586B"/>
    <w:rsid w:val="00D55F9B"/>
    <w:rsid w:val="00D56797"/>
    <w:rsid w:val="00D568F1"/>
    <w:rsid w:val="00D56D67"/>
    <w:rsid w:val="00D57A9C"/>
    <w:rsid w:val="00D57ACF"/>
    <w:rsid w:val="00D602FC"/>
    <w:rsid w:val="00D606B3"/>
    <w:rsid w:val="00D60CA1"/>
    <w:rsid w:val="00D620D2"/>
    <w:rsid w:val="00D64C89"/>
    <w:rsid w:val="00D6644F"/>
    <w:rsid w:val="00D664C2"/>
    <w:rsid w:val="00D667AC"/>
    <w:rsid w:val="00D70368"/>
    <w:rsid w:val="00D70732"/>
    <w:rsid w:val="00D707EC"/>
    <w:rsid w:val="00D71721"/>
    <w:rsid w:val="00D7244D"/>
    <w:rsid w:val="00D724C3"/>
    <w:rsid w:val="00D72636"/>
    <w:rsid w:val="00D72DD7"/>
    <w:rsid w:val="00D72EA2"/>
    <w:rsid w:val="00D72F2B"/>
    <w:rsid w:val="00D743BF"/>
    <w:rsid w:val="00D746B6"/>
    <w:rsid w:val="00D74BA9"/>
    <w:rsid w:val="00D75585"/>
    <w:rsid w:val="00D759F2"/>
    <w:rsid w:val="00D75A18"/>
    <w:rsid w:val="00D75E62"/>
    <w:rsid w:val="00D762F4"/>
    <w:rsid w:val="00D7636B"/>
    <w:rsid w:val="00D7695F"/>
    <w:rsid w:val="00D76A0A"/>
    <w:rsid w:val="00D76B4B"/>
    <w:rsid w:val="00D7732A"/>
    <w:rsid w:val="00D7768C"/>
    <w:rsid w:val="00D81419"/>
    <w:rsid w:val="00D8307C"/>
    <w:rsid w:val="00D83CD6"/>
    <w:rsid w:val="00D84BD4"/>
    <w:rsid w:val="00D850A5"/>
    <w:rsid w:val="00D85355"/>
    <w:rsid w:val="00D86209"/>
    <w:rsid w:val="00D866B8"/>
    <w:rsid w:val="00D86B70"/>
    <w:rsid w:val="00D86C28"/>
    <w:rsid w:val="00D86FE4"/>
    <w:rsid w:val="00D87800"/>
    <w:rsid w:val="00D908BD"/>
    <w:rsid w:val="00D9097F"/>
    <w:rsid w:val="00D91CF8"/>
    <w:rsid w:val="00D91F3D"/>
    <w:rsid w:val="00D92052"/>
    <w:rsid w:val="00D92932"/>
    <w:rsid w:val="00D929C9"/>
    <w:rsid w:val="00D94F75"/>
    <w:rsid w:val="00D95A18"/>
    <w:rsid w:val="00D961D1"/>
    <w:rsid w:val="00D96965"/>
    <w:rsid w:val="00D96B2F"/>
    <w:rsid w:val="00D97E89"/>
    <w:rsid w:val="00DA060C"/>
    <w:rsid w:val="00DA0CC5"/>
    <w:rsid w:val="00DA1160"/>
    <w:rsid w:val="00DA119B"/>
    <w:rsid w:val="00DA12CE"/>
    <w:rsid w:val="00DA1DA7"/>
    <w:rsid w:val="00DA1E65"/>
    <w:rsid w:val="00DA1F04"/>
    <w:rsid w:val="00DA2374"/>
    <w:rsid w:val="00DA2771"/>
    <w:rsid w:val="00DA4F47"/>
    <w:rsid w:val="00DA68B9"/>
    <w:rsid w:val="00DA6EFD"/>
    <w:rsid w:val="00DA7589"/>
    <w:rsid w:val="00DB092E"/>
    <w:rsid w:val="00DB0B3F"/>
    <w:rsid w:val="00DB1901"/>
    <w:rsid w:val="00DB1B61"/>
    <w:rsid w:val="00DB2951"/>
    <w:rsid w:val="00DB4336"/>
    <w:rsid w:val="00DB489B"/>
    <w:rsid w:val="00DB4918"/>
    <w:rsid w:val="00DB565C"/>
    <w:rsid w:val="00DB5FAB"/>
    <w:rsid w:val="00DB64A6"/>
    <w:rsid w:val="00DB66FB"/>
    <w:rsid w:val="00DB78B0"/>
    <w:rsid w:val="00DC0701"/>
    <w:rsid w:val="00DC09F2"/>
    <w:rsid w:val="00DC14D4"/>
    <w:rsid w:val="00DC2837"/>
    <w:rsid w:val="00DC46F4"/>
    <w:rsid w:val="00DC5717"/>
    <w:rsid w:val="00DC61C5"/>
    <w:rsid w:val="00DC658C"/>
    <w:rsid w:val="00DC7A96"/>
    <w:rsid w:val="00DD0063"/>
    <w:rsid w:val="00DD047C"/>
    <w:rsid w:val="00DD1145"/>
    <w:rsid w:val="00DD23C3"/>
    <w:rsid w:val="00DD33A6"/>
    <w:rsid w:val="00DD3691"/>
    <w:rsid w:val="00DD3ADD"/>
    <w:rsid w:val="00DD3B4F"/>
    <w:rsid w:val="00DD3F68"/>
    <w:rsid w:val="00DD4492"/>
    <w:rsid w:val="00DD45BF"/>
    <w:rsid w:val="00DD4657"/>
    <w:rsid w:val="00DD54AB"/>
    <w:rsid w:val="00DD570C"/>
    <w:rsid w:val="00DD58E9"/>
    <w:rsid w:val="00DD63FF"/>
    <w:rsid w:val="00DD6F85"/>
    <w:rsid w:val="00DD7248"/>
    <w:rsid w:val="00DD7558"/>
    <w:rsid w:val="00DD7BFF"/>
    <w:rsid w:val="00DD7EAE"/>
    <w:rsid w:val="00DE006A"/>
    <w:rsid w:val="00DE0455"/>
    <w:rsid w:val="00DE15EC"/>
    <w:rsid w:val="00DE26AC"/>
    <w:rsid w:val="00DE2FBE"/>
    <w:rsid w:val="00DE313E"/>
    <w:rsid w:val="00DE3B6B"/>
    <w:rsid w:val="00DE4833"/>
    <w:rsid w:val="00DE4EB9"/>
    <w:rsid w:val="00DE5664"/>
    <w:rsid w:val="00DE57D7"/>
    <w:rsid w:val="00DE5899"/>
    <w:rsid w:val="00DE7A8B"/>
    <w:rsid w:val="00DF0961"/>
    <w:rsid w:val="00DF0D8A"/>
    <w:rsid w:val="00DF0EB3"/>
    <w:rsid w:val="00DF1349"/>
    <w:rsid w:val="00DF14A6"/>
    <w:rsid w:val="00DF23CC"/>
    <w:rsid w:val="00DF2F9E"/>
    <w:rsid w:val="00DF327A"/>
    <w:rsid w:val="00DF58EF"/>
    <w:rsid w:val="00DF6302"/>
    <w:rsid w:val="00DF6B9A"/>
    <w:rsid w:val="00DF6CC7"/>
    <w:rsid w:val="00DF6D63"/>
    <w:rsid w:val="00DF70B2"/>
    <w:rsid w:val="00E001F7"/>
    <w:rsid w:val="00E01EB5"/>
    <w:rsid w:val="00E02406"/>
    <w:rsid w:val="00E029F3"/>
    <w:rsid w:val="00E02A54"/>
    <w:rsid w:val="00E032F4"/>
    <w:rsid w:val="00E03E1B"/>
    <w:rsid w:val="00E045B8"/>
    <w:rsid w:val="00E04B10"/>
    <w:rsid w:val="00E04E8A"/>
    <w:rsid w:val="00E05BF4"/>
    <w:rsid w:val="00E05ED4"/>
    <w:rsid w:val="00E060AB"/>
    <w:rsid w:val="00E062C7"/>
    <w:rsid w:val="00E06DAF"/>
    <w:rsid w:val="00E072E2"/>
    <w:rsid w:val="00E1026E"/>
    <w:rsid w:val="00E11791"/>
    <w:rsid w:val="00E1267D"/>
    <w:rsid w:val="00E128A1"/>
    <w:rsid w:val="00E1336F"/>
    <w:rsid w:val="00E144F6"/>
    <w:rsid w:val="00E148C0"/>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5F47"/>
    <w:rsid w:val="00E2609A"/>
    <w:rsid w:val="00E26247"/>
    <w:rsid w:val="00E26A55"/>
    <w:rsid w:val="00E276E1"/>
    <w:rsid w:val="00E305A8"/>
    <w:rsid w:val="00E31987"/>
    <w:rsid w:val="00E31CC7"/>
    <w:rsid w:val="00E31D45"/>
    <w:rsid w:val="00E32C01"/>
    <w:rsid w:val="00E342C7"/>
    <w:rsid w:val="00E34733"/>
    <w:rsid w:val="00E35064"/>
    <w:rsid w:val="00E35AD5"/>
    <w:rsid w:val="00E360DE"/>
    <w:rsid w:val="00E37299"/>
    <w:rsid w:val="00E41095"/>
    <w:rsid w:val="00E41101"/>
    <w:rsid w:val="00E41235"/>
    <w:rsid w:val="00E41C55"/>
    <w:rsid w:val="00E42C6E"/>
    <w:rsid w:val="00E42CA1"/>
    <w:rsid w:val="00E433D2"/>
    <w:rsid w:val="00E44151"/>
    <w:rsid w:val="00E449AA"/>
    <w:rsid w:val="00E44BD6"/>
    <w:rsid w:val="00E44FBF"/>
    <w:rsid w:val="00E45CAE"/>
    <w:rsid w:val="00E4777E"/>
    <w:rsid w:val="00E47922"/>
    <w:rsid w:val="00E47AB1"/>
    <w:rsid w:val="00E47F7C"/>
    <w:rsid w:val="00E50C5B"/>
    <w:rsid w:val="00E50FF2"/>
    <w:rsid w:val="00E51627"/>
    <w:rsid w:val="00E51726"/>
    <w:rsid w:val="00E51E8B"/>
    <w:rsid w:val="00E52FDE"/>
    <w:rsid w:val="00E53004"/>
    <w:rsid w:val="00E53D25"/>
    <w:rsid w:val="00E5514B"/>
    <w:rsid w:val="00E553C1"/>
    <w:rsid w:val="00E55A0F"/>
    <w:rsid w:val="00E562CD"/>
    <w:rsid w:val="00E56CDD"/>
    <w:rsid w:val="00E56FDC"/>
    <w:rsid w:val="00E605C0"/>
    <w:rsid w:val="00E61836"/>
    <w:rsid w:val="00E63863"/>
    <w:rsid w:val="00E647C1"/>
    <w:rsid w:val="00E66CCF"/>
    <w:rsid w:val="00E67C68"/>
    <w:rsid w:val="00E7004F"/>
    <w:rsid w:val="00E71E09"/>
    <w:rsid w:val="00E72243"/>
    <w:rsid w:val="00E7325C"/>
    <w:rsid w:val="00E732DD"/>
    <w:rsid w:val="00E73999"/>
    <w:rsid w:val="00E7400C"/>
    <w:rsid w:val="00E74506"/>
    <w:rsid w:val="00E749F5"/>
    <w:rsid w:val="00E751D1"/>
    <w:rsid w:val="00E75F6E"/>
    <w:rsid w:val="00E774FE"/>
    <w:rsid w:val="00E77760"/>
    <w:rsid w:val="00E77884"/>
    <w:rsid w:val="00E77B47"/>
    <w:rsid w:val="00E8003A"/>
    <w:rsid w:val="00E800F3"/>
    <w:rsid w:val="00E80C9D"/>
    <w:rsid w:val="00E82AF9"/>
    <w:rsid w:val="00E83915"/>
    <w:rsid w:val="00E83A68"/>
    <w:rsid w:val="00E84265"/>
    <w:rsid w:val="00E842FA"/>
    <w:rsid w:val="00E847F5"/>
    <w:rsid w:val="00E85A05"/>
    <w:rsid w:val="00E86120"/>
    <w:rsid w:val="00E862C8"/>
    <w:rsid w:val="00E87CA5"/>
    <w:rsid w:val="00E87F78"/>
    <w:rsid w:val="00E90EBC"/>
    <w:rsid w:val="00E91BA9"/>
    <w:rsid w:val="00E91C49"/>
    <w:rsid w:val="00E91C74"/>
    <w:rsid w:val="00E92233"/>
    <w:rsid w:val="00E9225B"/>
    <w:rsid w:val="00E93BFE"/>
    <w:rsid w:val="00E93DC5"/>
    <w:rsid w:val="00E950D1"/>
    <w:rsid w:val="00E954A2"/>
    <w:rsid w:val="00E9587D"/>
    <w:rsid w:val="00E959EF"/>
    <w:rsid w:val="00E962E7"/>
    <w:rsid w:val="00E96ED9"/>
    <w:rsid w:val="00E97092"/>
    <w:rsid w:val="00E979DD"/>
    <w:rsid w:val="00E97E9C"/>
    <w:rsid w:val="00E97EF9"/>
    <w:rsid w:val="00EA05E8"/>
    <w:rsid w:val="00EA10BF"/>
    <w:rsid w:val="00EA3D64"/>
    <w:rsid w:val="00EA49C2"/>
    <w:rsid w:val="00EA508B"/>
    <w:rsid w:val="00EA58BE"/>
    <w:rsid w:val="00EA6657"/>
    <w:rsid w:val="00EA72C0"/>
    <w:rsid w:val="00EA7458"/>
    <w:rsid w:val="00EA7765"/>
    <w:rsid w:val="00EB013D"/>
    <w:rsid w:val="00EB04B3"/>
    <w:rsid w:val="00EB0F75"/>
    <w:rsid w:val="00EB165A"/>
    <w:rsid w:val="00EB1AD6"/>
    <w:rsid w:val="00EB2992"/>
    <w:rsid w:val="00EB322B"/>
    <w:rsid w:val="00EB4491"/>
    <w:rsid w:val="00EB49D3"/>
    <w:rsid w:val="00EB4BB1"/>
    <w:rsid w:val="00EB5A9B"/>
    <w:rsid w:val="00EB5AB9"/>
    <w:rsid w:val="00EB5ABB"/>
    <w:rsid w:val="00EB5ED6"/>
    <w:rsid w:val="00EB6182"/>
    <w:rsid w:val="00EB7867"/>
    <w:rsid w:val="00EC0B31"/>
    <w:rsid w:val="00EC0C0A"/>
    <w:rsid w:val="00EC1BAC"/>
    <w:rsid w:val="00EC230A"/>
    <w:rsid w:val="00EC27E9"/>
    <w:rsid w:val="00EC2A3B"/>
    <w:rsid w:val="00EC3C47"/>
    <w:rsid w:val="00EC4FB8"/>
    <w:rsid w:val="00EC5633"/>
    <w:rsid w:val="00EC5C26"/>
    <w:rsid w:val="00EC60FB"/>
    <w:rsid w:val="00EC6130"/>
    <w:rsid w:val="00EC62AF"/>
    <w:rsid w:val="00EC6346"/>
    <w:rsid w:val="00EC732C"/>
    <w:rsid w:val="00EC7E26"/>
    <w:rsid w:val="00ED03F2"/>
    <w:rsid w:val="00ED0948"/>
    <w:rsid w:val="00ED2992"/>
    <w:rsid w:val="00ED3AAB"/>
    <w:rsid w:val="00ED40E5"/>
    <w:rsid w:val="00ED479D"/>
    <w:rsid w:val="00ED6513"/>
    <w:rsid w:val="00ED6F26"/>
    <w:rsid w:val="00ED73F5"/>
    <w:rsid w:val="00ED759F"/>
    <w:rsid w:val="00ED78D7"/>
    <w:rsid w:val="00ED7CF4"/>
    <w:rsid w:val="00EE054F"/>
    <w:rsid w:val="00EE175C"/>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A87"/>
    <w:rsid w:val="00EE7E83"/>
    <w:rsid w:val="00EF07A5"/>
    <w:rsid w:val="00EF15EA"/>
    <w:rsid w:val="00EF2BCF"/>
    <w:rsid w:val="00EF325D"/>
    <w:rsid w:val="00EF32C8"/>
    <w:rsid w:val="00EF334F"/>
    <w:rsid w:val="00EF36A3"/>
    <w:rsid w:val="00EF3813"/>
    <w:rsid w:val="00EF3A05"/>
    <w:rsid w:val="00EF3CBB"/>
    <w:rsid w:val="00EF43C4"/>
    <w:rsid w:val="00EF45A9"/>
    <w:rsid w:val="00EF4D72"/>
    <w:rsid w:val="00EF50D2"/>
    <w:rsid w:val="00EF54DB"/>
    <w:rsid w:val="00EF5FD4"/>
    <w:rsid w:val="00EF6D5A"/>
    <w:rsid w:val="00EF705A"/>
    <w:rsid w:val="00EF7154"/>
    <w:rsid w:val="00EF77C5"/>
    <w:rsid w:val="00F01AD2"/>
    <w:rsid w:val="00F0275C"/>
    <w:rsid w:val="00F02A87"/>
    <w:rsid w:val="00F0362D"/>
    <w:rsid w:val="00F050E7"/>
    <w:rsid w:val="00F051FB"/>
    <w:rsid w:val="00F0623E"/>
    <w:rsid w:val="00F06E9B"/>
    <w:rsid w:val="00F070DB"/>
    <w:rsid w:val="00F07128"/>
    <w:rsid w:val="00F077B2"/>
    <w:rsid w:val="00F07B15"/>
    <w:rsid w:val="00F100B2"/>
    <w:rsid w:val="00F101C5"/>
    <w:rsid w:val="00F11CC4"/>
    <w:rsid w:val="00F1256D"/>
    <w:rsid w:val="00F126DB"/>
    <w:rsid w:val="00F12D11"/>
    <w:rsid w:val="00F138A7"/>
    <w:rsid w:val="00F14E62"/>
    <w:rsid w:val="00F15902"/>
    <w:rsid w:val="00F15D9E"/>
    <w:rsid w:val="00F1707E"/>
    <w:rsid w:val="00F17366"/>
    <w:rsid w:val="00F17DEC"/>
    <w:rsid w:val="00F203CE"/>
    <w:rsid w:val="00F206E4"/>
    <w:rsid w:val="00F20F8C"/>
    <w:rsid w:val="00F21162"/>
    <w:rsid w:val="00F227DD"/>
    <w:rsid w:val="00F22E7F"/>
    <w:rsid w:val="00F23605"/>
    <w:rsid w:val="00F24A2F"/>
    <w:rsid w:val="00F24AE1"/>
    <w:rsid w:val="00F25C15"/>
    <w:rsid w:val="00F26304"/>
    <w:rsid w:val="00F273D6"/>
    <w:rsid w:val="00F276FF"/>
    <w:rsid w:val="00F30183"/>
    <w:rsid w:val="00F30476"/>
    <w:rsid w:val="00F308BF"/>
    <w:rsid w:val="00F311DB"/>
    <w:rsid w:val="00F313FC"/>
    <w:rsid w:val="00F31648"/>
    <w:rsid w:val="00F3229F"/>
    <w:rsid w:val="00F32558"/>
    <w:rsid w:val="00F33472"/>
    <w:rsid w:val="00F339AD"/>
    <w:rsid w:val="00F33C8E"/>
    <w:rsid w:val="00F34287"/>
    <w:rsid w:val="00F34C2F"/>
    <w:rsid w:val="00F34E55"/>
    <w:rsid w:val="00F34F46"/>
    <w:rsid w:val="00F359B5"/>
    <w:rsid w:val="00F35A33"/>
    <w:rsid w:val="00F364F2"/>
    <w:rsid w:val="00F36EC0"/>
    <w:rsid w:val="00F36FC9"/>
    <w:rsid w:val="00F370B0"/>
    <w:rsid w:val="00F37562"/>
    <w:rsid w:val="00F37935"/>
    <w:rsid w:val="00F40036"/>
    <w:rsid w:val="00F401A8"/>
    <w:rsid w:val="00F403FE"/>
    <w:rsid w:val="00F40505"/>
    <w:rsid w:val="00F431C0"/>
    <w:rsid w:val="00F4320E"/>
    <w:rsid w:val="00F436D3"/>
    <w:rsid w:val="00F4397B"/>
    <w:rsid w:val="00F43C48"/>
    <w:rsid w:val="00F43E84"/>
    <w:rsid w:val="00F444B5"/>
    <w:rsid w:val="00F444E6"/>
    <w:rsid w:val="00F4456D"/>
    <w:rsid w:val="00F44954"/>
    <w:rsid w:val="00F44B1B"/>
    <w:rsid w:val="00F46491"/>
    <w:rsid w:val="00F466B6"/>
    <w:rsid w:val="00F46B8B"/>
    <w:rsid w:val="00F507FA"/>
    <w:rsid w:val="00F51130"/>
    <w:rsid w:val="00F51886"/>
    <w:rsid w:val="00F51C71"/>
    <w:rsid w:val="00F52081"/>
    <w:rsid w:val="00F52218"/>
    <w:rsid w:val="00F5252B"/>
    <w:rsid w:val="00F52F6E"/>
    <w:rsid w:val="00F53213"/>
    <w:rsid w:val="00F5356A"/>
    <w:rsid w:val="00F5359E"/>
    <w:rsid w:val="00F565BD"/>
    <w:rsid w:val="00F56ECA"/>
    <w:rsid w:val="00F56F51"/>
    <w:rsid w:val="00F56F8C"/>
    <w:rsid w:val="00F5745A"/>
    <w:rsid w:val="00F578F9"/>
    <w:rsid w:val="00F57E8C"/>
    <w:rsid w:val="00F60845"/>
    <w:rsid w:val="00F612E3"/>
    <w:rsid w:val="00F61517"/>
    <w:rsid w:val="00F617A9"/>
    <w:rsid w:val="00F62BAE"/>
    <w:rsid w:val="00F64240"/>
    <w:rsid w:val="00F642AB"/>
    <w:rsid w:val="00F649E1"/>
    <w:rsid w:val="00F64E77"/>
    <w:rsid w:val="00F652F2"/>
    <w:rsid w:val="00F70A88"/>
    <w:rsid w:val="00F71906"/>
    <w:rsid w:val="00F73041"/>
    <w:rsid w:val="00F736DC"/>
    <w:rsid w:val="00F737D4"/>
    <w:rsid w:val="00F74ED9"/>
    <w:rsid w:val="00F74FD2"/>
    <w:rsid w:val="00F756D0"/>
    <w:rsid w:val="00F76313"/>
    <w:rsid w:val="00F763CE"/>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98D"/>
    <w:rsid w:val="00F90A03"/>
    <w:rsid w:val="00F90D66"/>
    <w:rsid w:val="00F918E1"/>
    <w:rsid w:val="00F927DB"/>
    <w:rsid w:val="00F93C85"/>
    <w:rsid w:val="00F93D44"/>
    <w:rsid w:val="00F94AF1"/>
    <w:rsid w:val="00F95289"/>
    <w:rsid w:val="00F968CA"/>
    <w:rsid w:val="00F96AF0"/>
    <w:rsid w:val="00F970E1"/>
    <w:rsid w:val="00FA068B"/>
    <w:rsid w:val="00FA0E64"/>
    <w:rsid w:val="00FA16BA"/>
    <w:rsid w:val="00FA201C"/>
    <w:rsid w:val="00FA4B3F"/>
    <w:rsid w:val="00FA55EF"/>
    <w:rsid w:val="00FA572E"/>
    <w:rsid w:val="00FA5C60"/>
    <w:rsid w:val="00FA5DD4"/>
    <w:rsid w:val="00FA5E72"/>
    <w:rsid w:val="00FA6988"/>
    <w:rsid w:val="00FA6F25"/>
    <w:rsid w:val="00FA74DF"/>
    <w:rsid w:val="00FB1178"/>
    <w:rsid w:val="00FB166C"/>
    <w:rsid w:val="00FB169D"/>
    <w:rsid w:val="00FB20E3"/>
    <w:rsid w:val="00FB330C"/>
    <w:rsid w:val="00FB3839"/>
    <w:rsid w:val="00FB38C8"/>
    <w:rsid w:val="00FB3B05"/>
    <w:rsid w:val="00FB4620"/>
    <w:rsid w:val="00FB4866"/>
    <w:rsid w:val="00FB4F43"/>
    <w:rsid w:val="00FB50B2"/>
    <w:rsid w:val="00FB5829"/>
    <w:rsid w:val="00FB689C"/>
    <w:rsid w:val="00FB6FA7"/>
    <w:rsid w:val="00FB702F"/>
    <w:rsid w:val="00FB7DAA"/>
    <w:rsid w:val="00FC004B"/>
    <w:rsid w:val="00FC0D0E"/>
    <w:rsid w:val="00FC0D49"/>
    <w:rsid w:val="00FC0EB7"/>
    <w:rsid w:val="00FC1B80"/>
    <w:rsid w:val="00FC1FCB"/>
    <w:rsid w:val="00FC27DD"/>
    <w:rsid w:val="00FC2ABF"/>
    <w:rsid w:val="00FC2BA4"/>
    <w:rsid w:val="00FC326F"/>
    <w:rsid w:val="00FC33A6"/>
    <w:rsid w:val="00FC33CE"/>
    <w:rsid w:val="00FC39E2"/>
    <w:rsid w:val="00FC3D71"/>
    <w:rsid w:val="00FC53DC"/>
    <w:rsid w:val="00FC5FD6"/>
    <w:rsid w:val="00FC6F85"/>
    <w:rsid w:val="00FC6FA4"/>
    <w:rsid w:val="00FC75D6"/>
    <w:rsid w:val="00FC7A1D"/>
    <w:rsid w:val="00FC7D91"/>
    <w:rsid w:val="00FD14EB"/>
    <w:rsid w:val="00FD178B"/>
    <w:rsid w:val="00FD2CE2"/>
    <w:rsid w:val="00FD55D9"/>
    <w:rsid w:val="00FD5D0C"/>
    <w:rsid w:val="00FD72D8"/>
    <w:rsid w:val="00FD73AE"/>
    <w:rsid w:val="00FD7B1A"/>
    <w:rsid w:val="00FD7D7D"/>
    <w:rsid w:val="00FE144E"/>
    <w:rsid w:val="00FE1ED4"/>
    <w:rsid w:val="00FE333E"/>
    <w:rsid w:val="00FE37EE"/>
    <w:rsid w:val="00FE3D83"/>
    <w:rsid w:val="00FE4624"/>
    <w:rsid w:val="00FE5E91"/>
    <w:rsid w:val="00FE6A96"/>
    <w:rsid w:val="00FE7B37"/>
    <w:rsid w:val="00FF0426"/>
    <w:rsid w:val="00FF0DEB"/>
    <w:rsid w:val="00FF11BE"/>
    <w:rsid w:val="00FF171D"/>
    <w:rsid w:val="00FF1C1D"/>
    <w:rsid w:val="00FF20BB"/>
    <w:rsid w:val="00FF29C7"/>
    <w:rsid w:val="00FF5999"/>
    <w:rsid w:val="00FF5B28"/>
    <w:rsid w:val="00FF64DB"/>
    <w:rsid w:val="00FF69FA"/>
    <w:rsid w:val="00FF6EFD"/>
    <w:rsid w:val="00FF7D8A"/>
    <w:rsid w:val="024E1CE8"/>
    <w:rsid w:val="02902A47"/>
    <w:rsid w:val="02CC3DCA"/>
    <w:rsid w:val="02FE76EF"/>
    <w:rsid w:val="03740EC8"/>
    <w:rsid w:val="03F033B0"/>
    <w:rsid w:val="041C2F30"/>
    <w:rsid w:val="04D36302"/>
    <w:rsid w:val="057C1D39"/>
    <w:rsid w:val="05891259"/>
    <w:rsid w:val="05C74FCE"/>
    <w:rsid w:val="06E83A9E"/>
    <w:rsid w:val="07046D8D"/>
    <w:rsid w:val="07BA233A"/>
    <w:rsid w:val="08633479"/>
    <w:rsid w:val="08BD01DD"/>
    <w:rsid w:val="091C13C7"/>
    <w:rsid w:val="0B3A2110"/>
    <w:rsid w:val="0C4444D5"/>
    <w:rsid w:val="0C6B4F55"/>
    <w:rsid w:val="0CB51572"/>
    <w:rsid w:val="0DF476ED"/>
    <w:rsid w:val="0E4D31E3"/>
    <w:rsid w:val="10566E56"/>
    <w:rsid w:val="10DC2AA3"/>
    <w:rsid w:val="10FA7C8C"/>
    <w:rsid w:val="130B198F"/>
    <w:rsid w:val="13EE0AB5"/>
    <w:rsid w:val="141E3891"/>
    <w:rsid w:val="14422A3F"/>
    <w:rsid w:val="14633A77"/>
    <w:rsid w:val="156009C5"/>
    <w:rsid w:val="15891CCA"/>
    <w:rsid w:val="15901D2B"/>
    <w:rsid w:val="16125964"/>
    <w:rsid w:val="16A918E4"/>
    <w:rsid w:val="17D966D6"/>
    <w:rsid w:val="19AF6691"/>
    <w:rsid w:val="1BC71D3B"/>
    <w:rsid w:val="1C035F1F"/>
    <w:rsid w:val="1C59115B"/>
    <w:rsid w:val="1D5C1D1A"/>
    <w:rsid w:val="1DDE1E75"/>
    <w:rsid w:val="1FB23E60"/>
    <w:rsid w:val="22C5630B"/>
    <w:rsid w:val="22F66168"/>
    <w:rsid w:val="23EC0BA6"/>
    <w:rsid w:val="24701A48"/>
    <w:rsid w:val="25387077"/>
    <w:rsid w:val="268B0052"/>
    <w:rsid w:val="26C82FDF"/>
    <w:rsid w:val="27743C90"/>
    <w:rsid w:val="29CA2459"/>
    <w:rsid w:val="29D82DC8"/>
    <w:rsid w:val="2B271A58"/>
    <w:rsid w:val="2B6304A7"/>
    <w:rsid w:val="2C7F1926"/>
    <w:rsid w:val="2CC406B7"/>
    <w:rsid w:val="2CF6734C"/>
    <w:rsid w:val="2D663463"/>
    <w:rsid w:val="2DF0057E"/>
    <w:rsid w:val="2EF96EE4"/>
    <w:rsid w:val="343455CA"/>
    <w:rsid w:val="36254FE4"/>
    <w:rsid w:val="36596AAA"/>
    <w:rsid w:val="36A967C5"/>
    <w:rsid w:val="372F61E0"/>
    <w:rsid w:val="374C4D4B"/>
    <w:rsid w:val="39322FCA"/>
    <w:rsid w:val="3AB90991"/>
    <w:rsid w:val="3B706131"/>
    <w:rsid w:val="3CC902F7"/>
    <w:rsid w:val="3E6F041E"/>
    <w:rsid w:val="3E6F2015"/>
    <w:rsid w:val="3F8A0269"/>
    <w:rsid w:val="40F3136C"/>
    <w:rsid w:val="4275481E"/>
    <w:rsid w:val="428B617A"/>
    <w:rsid w:val="42914424"/>
    <w:rsid w:val="42B775C7"/>
    <w:rsid w:val="433D7BDC"/>
    <w:rsid w:val="437E1813"/>
    <w:rsid w:val="43B00CB6"/>
    <w:rsid w:val="43E75C8A"/>
    <w:rsid w:val="45BD47FC"/>
    <w:rsid w:val="45CC5FB2"/>
    <w:rsid w:val="45E10110"/>
    <w:rsid w:val="46B75BA8"/>
    <w:rsid w:val="48C97955"/>
    <w:rsid w:val="49880C8F"/>
    <w:rsid w:val="4A6A4F1F"/>
    <w:rsid w:val="4A8835F7"/>
    <w:rsid w:val="4B592E71"/>
    <w:rsid w:val="4B603EF9"/>
    <w:rsid w:val="509B7998"/>
    <w:rsid w:val="50D4718B"/>
    <w:rsid w:val="51BD5F8B"/>
    <w:rsid w:val="52B9239A"/>
    <w:rsid w:val="52CF5C5C"/>
    <w:rsid w:val="54BD78FD"/>
    <w:rsid w:val="56706375"/>
    <w:rsid w:val="567E79B3"/>
    <w:rsid w:val="57486D6A"/>
    <w:rsid w:val="58A86DDE"/>
    <w:rsid w:val="59154AD7"/>
    <w:rsid w:val="59A246D5"/>
    <w:rsid w:val="5A8E4D8E"/>
    <w:rsid w:val="5ACA35F7"/>
    <w:rsid w:val="5ADF548D"/>
    <w:rsid w:val="5C9A28BE"/>
    <w:rsid w:val="5CC62AD6"/>
    <w:rsid w:val="5D5C60B4"/>
    <w:rsid w:val="5E5B6341"/>
    <w:rsid w:val="61DE3046"/>
    <w:rsid w:val="635C60FE"/>
    <w:rsid w:val="63F04A69"/>
    <w:rsid w:val="6583773F"/>
    <w:rsid w:val="66A50B1E"/>
    <w:rsid w:val="67B2063C"/>
    <w:rsid w:val="67C97AC3"/>
    <w:rsid w:val="67E30EC1"/>
    <w:rsid w:val="6A4E3B2B"/>
    <w:rsid w:val="6AA30469"/>
    <w:rsid w:val="6B481C3B"/>
    <w:rsid w:val="6C1331A3"/>
    <w:rsid w:val="6CA84BC1"/>
    <w:rsid w:val="6D3E4756"/>
    <w:rsid w:val="6E3851B0"/>
    <w:rsid w:val="6FA83C70"/>
    <w:rsid w:val="6FC523EB"/>
    <w:rsid w:val="70856F27"/>
    <w:rsid w:val="714E7876"/>
    <w:rsid w:val="72895F2E"/>
    <w:rsid w:val="72C02EBE"/>
    <w:rsid w:val="72C507AD"/>
    <w:rsid w:val="72D028D8"/>
    <w:rsid w:val="73050EBB"/>
    <w:rsid w:val="745D47C3"/>
    <w:rsid w:val="752A6815"/>
    <w:rsid w:val="76AC3757"/>
    <w:rsid w:val="77FE7170"/>
    <w:rsid w:val="784F3EEE"/>
    <w:rsid w:val="7A0B162F"/>
    <w:rsid w:val="7AF33E75"/>
    <w:rsid w:val="7BF51800"/>
    <w:rsid w:val="7CB93F8E"/>
    <w:rsid w:val="7CF66B46"/>
    <w:rsid w:val="7DBD28BA"/>
    <w:rsid w:val="7E4E3DE3"/>
    <w:rsid w:val="7EE12760"/>
    <w:rsid w:val="7EFA0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8" w:semiHidden="0" w:name="Normal"/>
    <w:lsdException w:qFormat="1" w:unhideWhenUsed="0" w:uiPriority="0" w:name="heading 1"/>
    <w:lsdException w:qFormat="1" w:unhideWhenUsed="0" w:uiPriority="0" w:name="heading 2"/>
    <w:lsdException w:qFormat="1" w:unhideWhenUsed="0" w:uiPriority="0" w:name="heading 3"/>
    <w:lsdException w:qFormat="1" w:unhideWhenUsed="0" w:uiPriority="0" w:name="heading 4"/>
    <w:lsdException w:qFormat="1" w:unhideWhenUsed="0" w:uiPriority="0" w:name="heading 5"/>
    <w:lsdException w:qFormat="1" w:uiPriority="0" w:name="heading 6"/>
    <w:lsdException w:qFormat="1" w:uiPriority="0" w:name="heading 7"/>
    <w:lsdException w:qFormat="1" w:uiPriority="0" w:name="heading 8"/>
    <w:lsdException w:qFormat="1" w:uiPriority="0" w:name="heading 9"/>
    <w:lsdException w:unhideWhenUsed="0" w:uiPriority="98" w:name="index 1"/>
    <w:lsdException w:unhideWhenUsed="0" w:uiPriority="98" w:name="index 2"/>
    <w:lsdException w:unhideWhenUsed="0" w:uiPriority="98" w:name="index 3"/>
    <w:lsdException w:unhideWhenUsed="0" w:uiPriority="98" w:name="index 4"/>
    <w:lsdException w:unhideWhenUsed="0" w:uiPriority="98" w:name="index 5"/>
    <w:lsdException w:unhideWhenUsed="0" w:uiPriority="98" w:name="index 6"/>
    <w:lsdException w:unhideWhenUsed="0" w:uiPriority="98" w:name="index 7"/>
    <w:lsdException w:unhideWhenUsed="0" w:uiPriority="98" w:name="index 8"/>
    <w:lsdException w:qFormat="1" w:unhideWhenUsed="0" w:uiPriority="98" w:name="index 9"/>
    <w:lsdException w:qFormat="1" w:unhideWhenUsed="0" w:uiPriority="39" w:semiHidden="0" w:name="toc 1"/>
    <w:lsdException w:qFormat="1" w:unhideWhenUsed="0" w:uiPriority="39" w:semiHidden="0" w:name="toc 2"/>
    <w:lsdException w:qFormat="1" w:unhideWhenUsed="0" w:uiPriority="39" w:name="toc 3"/>
    <w:lsdException w:unhideWhenUsed="0" w:uiPriority="98" w:name="toc 4"/>
    <w:lsdException w:unhideWhenUsed="0" w:uiPriority="98" w:name="toc 5"/>
    <w:lsdException w:unhideWhenUsed="0" w:uiPriority="98" w:name="toc 6"/>
    <w:lsdException w:unhideWhenUsed="0" w:uiPriority="98" w:name="toc 7"/>
    <w:lsdException w:unhideWhenUsed="0" w:uiPriority="98" w:name="toc 8"/>
    <w:lsdException w:unhideWhenUsed="0" w:uiPriority="98" w:name="toc 9"/>
    <w:lsdException w:unhideWhenUsed="0" w:uiPriority="98" w:name="Normal Indent"/>
    <w:lsdException w:unhideWhenUsed="0" w:uiPriority="98" w:name="footnote text"/>
    <w:lsdException w:qFormat="1" w:unhideWhenUsed="0" w:uiPriority="99" w:semiHidden="0" w:name="annotation text"/>
    <w:lsdException w:qFormat="1" w:unhideWhenUsed="0" w:uiPriority="0" w:name="header"/>
    <w:lsdException w:qFormat="1" w:unhideWhenUsed="0" w:uiPriority="0" w:name="footer"/>
    <w:lsdException w:unhideWhenUsed="0" w:uiPriority="98" w:name="index heading"/>
    <w:lsdException w:qFormat="1" w:unhideWhenUsed="0" w:uiPriority="98" w:name="caption"/>
    <w:lsdException w:unhideWhenUsed="0" w:uiPriority="98" w:name="table of figures"/>
    <w:lsdException w:unhideWhenUsed="0" w:uiPriority="98" w:name="envelope address"/>
    <w:lsdException w:unhideWhenUsed="0" w:uiPriority="98" w:name="envelope return"/>
    <w:lsdException w:unhideWhenUsed="0" w:uiPriority="98" w:name="footnote reference"/>
    <w:lsdException w:qFormat="1" w:unhideWhenUsed="0" w:uiPriority="98" w:name="annotation reference"/>
    <w:lsdException w:unhideWhenUsed="0" w:uiPriority="98" w:name="line number"/>
    <w:lsdException w:qFormat="1" w:unhideWhenUsed="0" w:uiPriority="0" w:name="page number"/>
    <w:lsdException w:unhideWhenUsed="0" w:uiPriority="98" w:name="endnote reference"/>
    <w:lsdException w:unhideWhenUsed="0" w:uiPriority="98" w:name="endnote text"/>
    <w:lsdException w:unhideWhenUsed="0" w:uiPriority="98" w:name="table of authorities"/>
    <w:lsdException w:unhideWhenUsed="0" w:uiPriority="98" w:name="macro"/>
    <w:lsdException w:unhideWhenUsed="0" w:uiPriority="98" w:name="toa heading"/>
    <w:lsdException w:qFormat="1" w:unhideWhenUsed="0" w:uiPriority="0" w:semiHidden="0" w:name="List"/>
    <w:lsdException w:unhideWhenUsed="0" w:uiPriority="98" w:name="List Bullet"/>
    <w:lsdException w:unhideWhenUsed="0" w:uiPriority="98" w:name="List Number"/>
    <w:lsdException w:unhideWhenUsed="0" w:uiPriority="98" w:name="List 2"/>
    <w:lsdException w:unhideWhenUsed="0" w:uiPriority="98" w:name="List 3"/>
    <w:lsdException w:unhideWhenUsed="0" w:uiPriority="98" w:name="List 4"/>
    <w:lsdException w:unhideWhenUsed="0" w:uiPriority="98" w:name="List 5"/>
    <w:lsdException w:unhideWhenUsed="0" w:uiPriority="98" w:name="List Bullet 2"/>
    <w:lsdException w:unhideWhenUsed="0" w:uiPriority="98" w:name="List Bullet 3"/>
    <w:lsdException w:unhideWhenUsed="0" w:uiPriority="98" w:name="List Bullet 4"/>
    <w:lsdException w:unhideWhenUsed="0" w:uiPriority="98" w:name="List Bullet 5"/>
    <w:lsdException w:unhideWhenUsed="0" w:uiPriority="98" w:name="List Number 2"/>
    <w:lsdException w:unhideWhenUsed="0" w:uiPriority="98" w:name="List Number 3"/>
    <w:lsdException w:unhideWhenUsed="0" w:uiPriority="98" w:name="List Number 4"/>
    <w:lsdException w:unhideWhenUsed="0" w:uiPriority="98" w:name="List Number 5"/>
    <w:lsdException w:qFormat="1" w:unhideWhenUsed="0" w:uiPriority="0" w:name="Title"/>
    <w:lsdException w:unhideWhenUsed="0" w:uiPriority="98" w:name="Closing"/>
    <w:lsdException w:unhideWhenUsed="0" w:uiPriority="98" w:name="Signature"/>
    <w:lsdException w:qFormat="1" w:uiPriority="1" w:name="Default Paragraph Font"/>
    <w:lsdException w:qFormat="1" w:unhideWhenUsed="0" w:uiPriority="98" w:name="Body Text"/>
    <w:lsdException w:qFormat="1" w:unhideWhenUsed="0" w:uiPriority="0" w:name="Body Text Indent"/>
    <w:lsdException w:unhideWhenUsed="0" w:uiPriority="98" w:name="List Continue"/>
    <w:lsdException w:unhideWhenUsed="0" w:uiPriority="98" w:name="List Continue 2"/>
    <w:lsdException w:unhideWhenUsed="0" w:uiPriority="98" w:name="List Continue 3"/>
    <w:lsdException w:unhideWhenUsed="0" w:uiPriority="98" w:name="List Continue 4"/>
    <w:lsdException w:unhideWhenUsed="0" w:uiPriority="98" w:name="List Continue 5"/>
    <w:lsdException w:qFormat="1" w:unhideWhenUsed="0" w:uiPriority="99" w:name="Message Header"/>
    <w:lsdException w:qFormat="1" w:unhideWhenUsed="0" w:uiPriority="98" w:semiHidden="0" w:name="Subtitle"/>
    <w:lsdException w:unhideWhenUsed="0" w:uiPriority="98" w:name="Salutation"/>
    <w:lsdException w:qFormat="1" w:unhideWhenUsed="0" w:uiPriority="0" w:name="Date"/>
    <w:lsdException w:unhideWhenUsed="0" w:uiPriority="98" w:name="Body Text First Indent"/>
    <w:lsdException w:qFormat="1" w:unhideWhenUsed="0" w:uiPriority="0" w:semiHidden="0" w:name="Body Text First Indent 2"/>
    <w:lsdException w:unhideWhenUsed="0" w:uiPriority="98" w:name="Note Heading"/>
    <w:lsdException w:unhideWhenUsed="0" w:uiPriority="98" w:name="Body Text 2"/>
    <w:lsdException w:qFormat="1" w:unhideWhenUsed="0" w:uiPriority="99" w:semiHidden="0" w:name="Body Text 3"/>
    <w:lsdException w:qFormat="1" w:unhideWhenUsed="0" w:uiPriority="0" w:name="Body Text Indent 2"/>
    <w:lsdException w:qFormat="1" w:unhideWhenUsed="0" w:uiPriority="0" w:name="Body Text Indent 3"/>
    <w:lsdException w:unhideWhenUsed="0" w:uiPriority="98" w:name="Block Text"/>
    <w:lsdException w:qFormat="1" w:unhideWhenUsed="0" w:uiPriority="99" w:semiHidden="0" w:name="Hyperlink"/>
    <w:lsdException w:qFormat="1" w:unhideWhenUsed="0" w:uiPriority="98" w:name="FollowedHyperlink"/>
    <w:lsdException w:qFormat="1" w:unhideWhenUsed="0" w:uiPriority="98" w:name="Strong"/>
    <w:lsdException w:qFormat="1" w:unhideWhenUsed="0" w:uiPriority="98" w:name="Emphasis"/>
    <w:lsdException w:qFormat="1" w:unhideWhenUsed="0" w:uiPriority="0" w:name="Document Map"/>
    <w:lsdException w:qFormat="1" w:unhideWhenUsed="0" w:uiPriority="0" w:semiHidden="0" w:name="Plain Text"/>
    <w:lsdException w:qFormat="1" w:unhideWhenUsed="0" w:uiPriority="99" w:name="E-mail Signature"/>
    <w:lsdException w:qFormat="1" w:unhideWhenUsed="0" w:uiPriority="0" w:name="Normal (Web)"/>
    <w:lsdException w:unhideWhenUsed="0" w:uiPriority="98" w:name="HTML Acronym"/>
    <w:lsdException w:unhideWhenUsed="0" w:uiPriority="98" w:name="HTML Address"/>
    <w:lsdException w:unhideWhenUsed="0" w:uiPriority="98" w:name="HTML Cite"/>
    <w:lsdException w:unhideWhenUsed="0" w:uiPriority="98" w:name="HTML Code"/>
    <w:lsdException w:unhideWhenUsed="0" w:uiPriority="98" w:name="HTML Definition"/>
    <w:lsdException w:uiPriority="0" w:name="HTML Keyboard"/>
    <w:lsdException w:unhideWhenUsed="0" w:uiPriority="98" w:name="HTML Preformatted"/>
    <w:lsdException w:unhideWhenUsed="0" w:uiPriority="98" w:name="HTML Sample"/>
    <w:lsdException w:unhideWhenUsed="0" w:uiPriority="98" w:name="HTML Typewriter"/>
    <w:lsdException w:unhideWhenUsed="0" w:uiPriority="98" w:name="HTML Variable"/>
    <w:lsdException w:qFormat="1" w:uiPriority="99" w:name="Normal Table"/>
    <w:lsdException w:qFormat="1" w:unhideWhenUsed="0" w:uiPriority="98"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8"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8"/>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semiHidden/>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0"/>
    <w:semiHidden/>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4"/>
    <w:semiHidden/>
    <w:qFormat/>
    <w:uiPriority w:val="0"/>
    <w:pPr>
      <w:keepNext/>
      <w:keepLines/>
      <w:spacing w:line="416" w:lineRule="auto"/>
      <w:outlineLvl w:val="2"/>
    </w:pPr>
    <w:rPr>
      <w:b/>
      <w:bCs/>
      <w:sz w:val="32"/>
      <w:szCs w:val="32"/>
    </w:rPr>
  </w:style>
  <w:style w:type="paragraph" w:styleId="5">
    <w:name w:val="heading 4"/>
    <w:basedOn w:val="1"/>
    <w:next w:val="1"/>
    <w:link w:val="78"/>
    <w:semiHidden/>
    <w:qFormat/>
    <w:uiPriority w:val="0"/>
    <w:pPr>
      <w:keepNext/>
      <w:keepLines/>
      <w:spacing w:line="360" w:lineRule="auto"/>
      <w:outlineLvl w:val="3"/>
    </w:pPr>
    <w:rPr>
      <w:rFonts w:ascii="Arial" w:hAnsi="Arial"/>
      <w:b/>
      <w:bCs/>
      <w:szCs w:val="28"/>
    </w:rPr>
  </w:style>
  <w:style w:type="paragraph" w:styleId="6">
    <w:name w:val="heading 5"/>
    <w:basedOn w:val="1"/>
    <w:next w:val="1"/>
    <w:link w:val="79"/>
    <w:semiHidden/>
    <w:qFormat/>
    <w:uiPriority w:val="0"/>
    <w:pPr>
      <w:keepNext/>
      <w:numPr>
        <w:ilvl w:val="0"/>
        <w:numId w:val="1"/>
      </w:numPr>
      <w:autoSpaceDE w:val="0"/>
      <w:autoSpaceDN w:val="0"/>
      <w:adjustRightInd w:val="0"/>
      <w:spacing w:line="465" w:lineRule="exact"/>
      <w:jc w:val="left"/>
      <w:outlineLvl w:val="4"/>
    </w:pPr>
    <w:rPr>
      <w:rFonts w:ascii="宋体" w:hAnsi="宋体"/>
      <w:bCs/>
      <w:iCs/>
      <w:color w:val="000000"/>
      <w:kern w:val="0"/>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7">
    <w:name w:val="E-mail Signature"/>
    <w:basedOn w:val="1"/>
    <w:link w:val="105"/>
    <w:semiHidden/>
    <w:qFormat/>
    <w:uiPriority w:val="99"/>
    <w:pPr>
      <w:spacing w:after="200" w:line="276" w:lineRule="auto"/>
      <w:jc w:val="left"/>
    </w:pPr>
    <w:rPr>
      <w:rFonts w:ascii="Calibri" w:hAnsi="Calibri"/>
      <w:kern w:val="0"/>
      <w:szCs w:val="21"/>
    </w:rPr>
  </w:style>
  <w:style w:type="paragraph" w:styleId="8">
    <w:name w:val="caption"/>
    <w:basedOn w:val="1"/>
    <w:next w:val="1"/>
    <w:semiHidden/>
    <w:qFormat/>
    <w:uiPriority w:val="98"/>
    <w:pPr>
      <w:spacing w:before="152" w:after="160"/>
    </w:pPr>
    <w:rPr>
      <w:rFonts w:ascii="Arial" w:hAnsi="Arial" w:eastAsia="黑体" w:cs="Arial"/>
      <w:sz w:val="20"/>
    </w:rPr>
  </w:style>
  <w:style w:type="paragraph" w:styleId="9">
    <w:name w:val="Document Map"/>
    <w:basedOn w:val="1"/>
    <w:link w:val="94"/>
    <w:semiHidden/>
    <w:qFormat/>
    <w:uiPriority w:val="0"/>
    <w:pPr>
      <w:adjustRightInd w:val="0"/>
      <w:spacing w:line="312" w:lineRule="atLeast"/>
      <w:textAlignment w:val="baseline"/>
    </w:pPr>
    <w:rPr>
      <w:rFonts w:ascii="宋体"/>
      <w:kern w:val="0"/>
      <w:sz w:val="18"/>
      <w:szCs w:val="18"/>
    </w:rPr>
  </w:style>
  <w:style w:type="paragraph" w:styleId="10">
    <w:name w:val="annotation text"/>
    <w:basedOn w:val="1"/>
    <w:link w:val="46"/>
    <w:qFormat/>
    <w:uiPriority w:val="99"/>
    <w:pPr>
      <w:jc w:val="left"/>
    </w:pPr>
  </w:style>
  <w:style w:type="paragraph" w:styleId="11">
    <w:name w:val="Body Text 3"/>
    <w:basedOn w:val="1"/>
    <w:qFormat/>
    <w:uiPriority w:val="99"/>
    <w:pPr>
      <w:spacing w:after="120"/>
    </w:pPr>
    <w:rPr>
      <w:sz w:val="16"/>
      <w:szCs w:val="16"/>
    </w:rPr>
  </w:style>
  <w:style w:type="paragraph" w:styleId="12">
    <w:name w:val="Body Text"/>
    <w:basedOn w:val="1"/>
    <w:link w:val="42"/>
    <w:semiHidden/>
    <w:qFormat/>
    <w:uiPriority w:val="98"/>
    <w:rPr>
      <w:rFonts w:ascii="仿宋_GB2312" w:eastAsia="仿宋_GB2312"/>
      <w:sz w:val="32"/>
    </w:rPr>
  </w:style>
  <w:style w:type="paragraph" w:styleId="13">
    <w:name w:val="Body Text Indent"/>
    <w:basedOn w:val="1"/>
    <w:next w:val="1"/>
    <w:link w:val="49"/>
    <w:semiHidden/>
    <w:qFormat/>
    <w:uiPriority w:val="0"/>
    <w:pPr>
      <w:spacing w:after="120"/>
      <w:ind w:left="420" w:leftChars="200"/>
    </w:pPr>
    <w:rPr>
      <w:rFonts w:ascii="Calibri" w:hAnsi="Calibri"/>
      <w:szCs w:val="22"/>
    </w:rPr>
  </w:style>
  <w:style w:type="paragraph" w:styleId="14">
    <w:name w:val="toc 3"/>
    <w:basedOn w:val="1"/>
    <w:next w:val="1"/>
    <w:semiHidden/>
    <w:qFormat/>
    <w:uiPriority w:val="39"/>
    <w:pPr>
      <w:adjustRightInd w:val="0"/>
      <w:spacing w:line="312" w:lineRule="atLeast"/>
      <w:ind w:left="840" w:leftChars="400"/>
      <w:textAlignment w:val="baseline"/>
    </w:pPr>
    <w:rPr>
      <w:kern w:val="0"/>
      <w:sz w:val="24"/>
    </w:rPr>
  </w:style>
  <w:style w:type="paragraph" w:styleId="15">
    <w:name w:val="Plain Text"/>
    <w:basedOn w:val="1"/>
    <w:link w:val="51"/>
    <w:qFormat/>
    <w:uiPriority w:val="0"/>
    <w:rPr>
      <w:rFonts w:ascii="宋体" w:hAnsi="Courier New"/>
    </w:rPr>
  </w:style>
  <w:style w:type="paragraph" w:styleId="16">
    <w:name w:val="Date"/>
    <w:basedOn w:val="1"/>
    <w:next w:val="1"/>
    <w:link w:val="88"/>
    <w:semiHidden/>
    <w:qFormat/>
    <w:uiPriority w:val="0"/>
    <w:pPr>
      <w:adjustRightInd w:val="0"/>
      <w:spacing w:line="312" w:lineRule="atLeast"/>
      <w:ind w:left="100" w:leftChars="2500"/>
      <w:textAlignment w:val="baseline"/>
    </w:pPr>
    <w:rPr>
      <w:kern w:val="0"/>
      <w:sz w:val="24"/>
    </w:rPr>
  </w:style>
  <w:style w:type="paragraph" w:styleId="17">
    <w:name w:val="Body Text Indent 2"/>
    <w:basedOn w:val="1"/>
    <w:link w:val="87"/>
    <w:semiHidden/>
    <w:qFormat/>
    <w:uiPriority w:val="0"/>
    <w:pPr>
      <w:adjustRightInd w:val="0"/>
      <w:spacing w:after="120" w:line="480" w:lineRule="auto"/>
      <w:ind w:left="420" w:leftChars="200"/>
      <w:textAlignment w:val="baseline"/>
    </w:pPr>
    <w:rPr>
      <w:kern w:val="0"/>
      <w:sz w:val="24"/>
    </w:rPr>
  </w:style>
  <w:style w:type="paragraph" w:styleId="18">
    <w:name w:val="Balloon Text"/>
    <w:basedOn w:val="1"/>
    <w:link w:val="48"/>
    <w:semiHidden/>
    <w:qFormat/>
    <w:uiPriority w:val="0"/>
    <w:rPr>
      <w:sz w:val="18"/>
      <w:szCs w:val="18"/>
    </w:rPr>
  </w:style>
  <w:style w:type="paragraph" w:styleId="19">
    <w:name w:val="footer"/>
    <w:basedOn w:val="1"/>
    <w:link w:val="43"/>
    <w:semiHidden/>
    <w:qFormat/>
    <w:uiPriority w:val="0"/>
    <w:pPr>
      <w:tabs>
        <w:tab w:val="center" w:pos="4153"/>
        <w:tab w:val="right" w:pos="8306"/>
      </w:tabs>
      <w:snapToGrid w:val="0"/>
      <w:jc w:val="left"/>
    </w:pPr>
    <w:rPr>
      <w:sz w:val="18"/>
      <w:szCs w:val="18"/>
    </w:rPr>
  </w:style>
  <w:style w:type="paragraph" w:styleId="20">
    <w:name w:val="header"/>
    <w:basedOn w:val="1"/>
    <w:link w:val="53"/>
    <w:semiHidden/>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22">
    <w:name w:val="List"/>
    <w:basedOn w:val="1"/>
    <w:qFormat/>
    <w:uiPriority w:val="0"/>
    <w:pPr>
      <w:ind w:left="200" w:hanging="200" w:hangingChars="200"/>
    </w:pPr>
    <w:rPr>
      <w:szCs w:val="21"/>
    </w:rPr>
  </w:style>
  <w:style w:type="paragraph" w:styleId="23">
    <w:name w:val="Body Text Indent 3"/>
    <w:basedOn w:val="1"/>
    <w:link w:val="84"/>
    <w:semiHidden/>
    <w:qFormat/>
    <w:uiPriority w:val="0"/>
    <w:pPr>
      <w:spacing w:line="360" w:lineRule="auto"/>
      <w:ind w:left="1347" w:leftChars="413" w:hanging="480" w:hangingChars="200"/>
    </w:pPr>
    <w:rPr>
      <w:rFonts w:ascii="宋体" w:hAnsi="宋体"/>
      <w:color w:val="FF0000"/>
      <w:sz w:val="24"/>
      <w:szCs w:val="24"/>
    </w:rPr>
  </w:style>
  <w:style w:type="paragraph" w:styleId="24">
    <w:name w:val="index 9"/>
    <w:basedOn w:val="1"/>
    <w:next w:val="1"/>
    <w:autoRedefine/>
    <w:semiHidden/>
    <w:qFormat/>
    <w:uiPriority w:val="98"/>
    <w:pPr>
      <w:ind w:left="1600" w:leftChars="1600"/>
    </w:pPr>
  </w:style>
  <w:style w:type="paragraph" w:styleId="25">
    <w:name w:val="toc 2"/>
    <w:basedOn w:val="1"/>
    <w:next w:val="1"/>
    <w:qFormat/>
    <w:uiPriority w:val="39"/>
    <w:pPr>
      <w:ind w:left="420" w:leftChars="200"/>
    </w:pPr>
  </w:style>
  <w:style w:type="paragraph" w:styleId="26">
    <w:name w:val="Message Header"/>
    <w:basedOn w:val="1"/>
    <w:link w:val="109"/>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cs="Cambria"/>
      <w:kern w:val="0"/>
      <w:sz w:val="24"/>
      <w:szCs w:val="24"/>
    </w:rPr>
  </w:style>
  <w:style w:type="paragraph" w:styleId="27">
    <w:name w:val="Normal (Web)"/>
    <w:basedOn w:val="1"/>
    <w:semiHidden/>
    <w:qFormat/>
    <w:uiPriority w:val="0"/>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paragraph" w:styleId="28">
    <w:name w:val="Title"/>
    <w:basedOn w:val="1"/>
    <w:next w:val="1"/>
    <w:link w:val="71"/>
    <w:semiHidden/>
    <w:qFormat/>
    <w:uiPriority w:val="0"/>
    <w:pPr>
      <w:spacing w:before="240" w:after="60"/>
      <w:jc w:val="center"/>
      <w:outlineLvl w:val="0"/>
    </w:pPr>
    <w:rPr>
      <w:rFonts w:eastAsia="黑体" w:asciiTheme="majorHAnsi" w:hAnsiTheme="majorHAnsi" w:cstheme="majorBidi"/>
      <w:b/>
      <w:bCs/>
      <w:sz w:val="36"/>
      <w:szCs w:val="32"/>
    </w:rPr>
  </w:style>
  <w:style w:type="paragraph" w:styleId="29">
    <w:name w:val="annotation subject"/>
    <w:basedOn w:val="10"/>
    <w:next w:val="10"/>
    <w:link w:val="54"/>
    <w:semiHidden/>
    <w:qFormat/>
    <w:uiPriority w:val="98"/>
    <w:rPr>
      <w:b/>
      <w:bCs/>
    </w:rPr>
  </w:style>
  <w:style w:type="paragraph" w:styleId="30">
    <w:name w:val="Body Text First Indent 2"/>
    <w:basedOn w:val="13"/>
    <w:next w:val="25"/>
    <w:qFormat/>
    <w:uiPriority w:val="0"/>
    <w:pPr>
      <w:spacing w:line="276" w:lineRule="auto"/>
      <w:ind w:left="200" w:firstLine="200" w:firstLineChars="200"/>
      <w:jc w:val="left"/>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semiHidden/>
    <w:qFormat/>
    <w:uiPriority w:val="98"/>
    <w:rPr>
      <w:b/>
    </w:rPr>
  </w:style>
  <w:style w:type="character" w:styleId="35">
    <w:name w:val="page number"/>
    <w:basedOn w:val="33"/>
    <w:semiHidden/>
    <w:qFormat/>
    <w:uiPriority w:val="0"/>
  </w:style>
  <w:style w:type="character" w:styleId="36">
    <w:name w:val="FollowedHyperlink"/>
    <w:semiHidden/>
    <w:qFormat/>
    <w:uiPriority w:val="98"/>
    <w:rPr>
      <w:color w:val="800080"/>
      <w:u w:val="single"/>
    </w:rPr>
  </w:style>
  <w:style w:type="character" w:styleId="37">
    <w:name w:val="Emphasis"/>
    <w:semiHidden/>
    <w:qFormat/>
    <w:uiPriority w:val="98"/>
    <w:rPr>
      <w:i/>
      <w:iCs/>
    </w:rPr>
  </w:style>
  <w:style w:type="character" w:styleId="38">
    <w:name w:val="Hyperlink"/>
    <w:qFormat/>
    <w:uiPriority w:val="99"/>
    <w:rPr>
      <w:rFonts w:cs="Times New Roman"/>
      <w:color w:val="1F4F88"/>
      <w:u w:val="none"/>
    </w:rPr>
  </w:style>
  <w:style w:type="character" w:styleId="39">
    <w:name w:val="annotation reference"/>
    <w:semiHidden/>
    <w:qFormat/>
    <w:uiPriority w:val="98"/>
    <w:rPr>
      <w:sz w:val="21"/>
      <w:szCs w:val="21"/>
    </w:rPr>
  </w:style>
  <w:style w:type="character" w:customStyle="1" w:styleId="40">
    <w:name w:val="Char Char3"/>
    <w:semiHidden/>
    <w:qFormat/>
    <w:uiPriority w:val="98"/>
    <w:rPr>
      <w:rFonts w:ascii="宋体" w:hAnsi="Courier New" w:eastAsia="宋体"/>
      <w:kern w:val="2"/>
      <w:sz w:val="21"/>
      <w:lang w:val="en-US" w:eastAsia="zh-CN" w:bidi="ar-SA"/>
    </w:rPr>
  </w:style>
  <w:style w:type="character" w:customStyle="1" w:styleId="41">
    <w:name w:val="纯文本 Char"/>
    <w:semiHidden/>
    <w:qFormat/>
    <w:uiPriority w:val="98"/>
    <w:rPr>
      <w:rFonts w:ascii="宋体" w:hAnsi="Courier New" w:eastAsia="宋体"/>
      <w:kern w:val="2"/>
      <w:sz w:val="21"/>
      <w:lang w:val="en-US" w:eastAsia="zh-CN" w:bidi="ar-SA"/>
    </w:rPr>
  </w:style>
  <w:style w:type="character" w:customStyle="1" w:styleId="42">
    <w:name w:val="正文文本 字符"/>
    <w:link w:val="12"/>
    <w:semiHidden/>
    <w:qFormat/>
    <w:uiPriority w:val="98"/>
    <w:rPr>
      <w:rFonts w:ascii="仿宋_GB2312" w:eastAsia="仿宋_GB2312"/>
      <w:kern w:val="2"/>
      <w:sz w:val="32"/>
    </w:rPr>
  </w:style>
  <w:style w:type="character" w:customStyle="1" w:styleId="43">
    <w:name w:val="页脚 字符"/>
    <w:link w:val="19"/>
    <w:semiHidden/>
    <w:qFormat/>
    <w:uiPriority w:val="0"/>
    <w:rPr>
      <w:kern w:val="2"/>
      <w:sz w:val="18"/>
      <w:szCs w:val="18"/>
    </w:rPr>
  </w:style>
  <w:style w:type="character" w:customStyle="1" w:styleId="44">
    <w:name w:val="标题 3 字符"/>
    <w:link w:val="4"/>
    <w:semiHidden/>
    <w:qFormat/>
    <w:uiPriority w:val="0"/>
    <w:rPr>
      <w:b/>
      <w:bCs/>
      <w:kern w:val="2"/>
      <w:sz w:val="32"/>
      <w:szCs w:val="32"/>
    </w:rPr>
  </w:style>
  <w:style w:type="character" w:customStyle="1" w:styleId="45">
    <w:name w:val="正文文本 Char"/>
    <w:semiHidden/>
    <w:qFormat/>
    <w:uiPriority w:val="98"/>
    <w:rPr>
      <w:rFonts w:ascii="仿宋_GB2312" w:eastAsia="仿宋_GB2312"/>
      <w:kern w:val="2"/>
      <w:sz w:val="32"/>
    </w:rPr>
  </w:style>
  <w:style w:type="character" w:customStyle="1" w:styleId="46">
    <w:name w:val="批注文字 字符"/>
    <w:link w:val="10"/>
    <w:qFormat/>
    <w:uiPriority w:val="99"/>
    <w:rPr>
      <w:kern w:val="2"/>
      <w:sz w:val="21"/>
    </w:rPr>
  </w:style>
  <w:style w:type="character" w:customStyle="1" w:styleId="47">
    <w:name w:val="apple-converted-space"/>
    <w:basedOn w:val="33"/>
    <w:semiHidden/>
    <w:qFormat/>
    <w:uiPriority w:val="98"/>
  </w:style>
  <w:style w:type="character" w:customStyle="1" w:styleId="48">
    <w:name w:val="批注框文本 字符"/>
    <w:link w:val="18"/>
    <w:semiHidden/>
    <w:qFormat/>
    <w:uiPriority w:val="98"/>
    <w:rPr>
      <w:kern w:val="2"/>
      <w:sz w:val="18"/>
      <w:szCs w:val="18"/>
    </w:rPr>
  </w:style>
  <w:style w:type="character" w:customStyle="1" w:styleId="49">
    <w:name w:val="正文文本缩进 字符"/>
    <w:link w:val="13"/>
    <w:semiHidden/>
    <w:qFormat/>
    <w:uiPriority w:val="0"/>
    <w:rPr>
      <w:rFonts w:ascii="Calibri" w:hAnsi="Calibri"/>
      <w:kern w:val="2"/>
      <w:sz w:val="21"/>
      <w:szCs w:val="22"/>
    </w:rPr>
  </w:style>
  <w:style w:type="character" w:customStyle="1" w:styleId="50">
    <w:name w:val="Char Char5"/>
    <w:semiHidden/>
    <w:qFormat/>
    <w:uiPriority w:val="98"/>
    <w:rPr>
      <w:rFonts w:ascii="宋体" w:hAnsi="Courier New" w:eastAsia="宋体"/>
      <w:kern w:val="2"/>
      <w:sz w:val="21"/>
      <w:lang w:val="en-US" w:eastAsia="zh-CN" w:bidi="ar-SA"/>
    </w:rPr>
  </w:style>
  <w:style w:type="character" w:customStyle="1" w:styleId="51">
    <w:name w:val="纯文本 字符1"/>
    <w:link w:val="15"/>
    <w:semiHidden/>
    <w:qFormat/>
    <w:uiPriority w:val="0"/>
    <w:rPr>
      <w:rFonts w:ascii="宋体" w:hAnsi="Courier New"/>
      <w:kern w:val="2"/>
      <w:sz w:val="21"/>
    </w:rPr>
  </w:style>
  <w:style w:type="character" w:customStyle="1" w:styleId="52">
    <w:name w:val="纯文本 字符"/>
    <w:semiHidden/>
    <w:qFormat/>
    <w:uiPriority w:val="98"/>
    <w:rPr>
      <w:rFonts w:ascii="宋体" w:hAnsi="Courier New" w:eastAsia="宋体"/>
    </w:rPr>
  </w:style>
  <w:style w:type="character" w:customStyle="1" w:styleId="53">
    <w:name w:val="页眉 字符"/>
    <w:link w:val="20"/>
    <w:semiHidden/>
    <w:qFormat/>
    <w:uiPriority w:val="0"/>
    <w:rPr>
      <w:kern w:val="2"/>
      <w:sz w:val="18"/>
      <w:szCs w:val="18"/>
    </w:rPr>
  </w:style>
  <w:style w:type="character" w:customStyle="1" w:styleId="54">
    <w:name w:val="批注主题 字符"/>
    <w:link w:val="29"/>
    <w:semiHidden/>
    <w:qFormat/>
    <w:uiPriority w:val="98"/>
    <w:rPr>
      <w:b/>
      <w:bCs/>
      <w:kern w:val="2"/>
      <w:sz w:val="21"/>
    </w:rPr>
  </w:style>
  <w:style w:type="character" w:customStyle="1" w:styleId="55">
    <w:name w:val="Char Char2"/>
    <w:semiHidden/>
    <w:qFormat/>
    <w:uiPriority w:val="98"/>
    <w:rPr>
      <w:rFonts w:ascii="宋体" w:hAnsi="Courier New" w:cs="宋体"/>
      <w:kern w:val="2"/>
      <w:sz w:val="21"/>
      <w:szCs w:val="21"/>
    </w:rPr>
  </w:style>
  <w:style w:type="character" w:customStyle="1" w:styleId="56">
    <w:name w:val="HTML Markup"/>
    <w:semiHidden/>
    <w:qFormat/>
    <w:uiPriority w:val="98"/>
    <w:rPr>
      <w:vanish/>
      <w:color w:val="FF0000"/>
    </w:rPr>
  </w:style>
  <w:style w:type="character" w:customStyle="1" w:styleId="57">
    <w:name w:val="纯文本 Char3"/>
    <w:semiHidden/>
    <w:qFormat/>
    <w:uiPriority w:val="98"/>
    <w:rPr>
      <w:rFonts w:ascii="宋体" w:hAnsi="Courier New" w:eastAsia="宋体"/>
      <w:kern w:val="2"/>
      <w:sz w:val="21"/>
      <w:lang w:val="en-US" w:eastAsia="zh-CN" w:bidi="ar-SA"/>
    </w:rPr>
  </w:style>
  <w:style w:type="character" w:customStyle="1" w:styleId="58">
    <w:name w:val="正文文本缩进 Char"/>
    <w:link w:val="59"/>
    <w:semiHidden/>
    <w:qFormat/>
    <w:uiPriority w:val="98"/>
    <w:rPr>
      <w:kern w:val="2"/>
      <w:sz w:val="21"/>
    </w:rPr>
  </w:style>
  <w:style w:type="paragraph" w:customStyle="1" w:styleId="59">
    <w:name w:val="正文文本缩进1"/>
    <w:basedOn w:val="1"/>
    <w:link w:val="58"/>
    <w:semiHidden/>
    <w:qFormat/>
    <w:uiPriority w:val="98"/>
    <w:pPr>
      <w:spacing w:after="120"/>
      <w:ind w:left="420" w:leftChars="200"/>
    </w:pPr>
  </w:style>
  <w:style w:type="paragraph" w:customStyle="1" w:styleId="60">
    <w:name w:val="1"/>
    <w:basedOn w:val="1"/>
    <w:semiHidden/>
    <w:qFormat/>
    <w:uiPriority w:val="98"/>
    <w:pPr>
      <w:widowControl/>
      <w:spacing w:before="100" w:beforeAutospacing="1" w:after="100" w:afterAutospacing="1"/>
      <w:jc w:val="left"/>
    </w:pPr>
    <w:rPr>
      <w:rFonts w:hint="eastAsia" w:ascii="宋体" w:hAnsi="宋体"/>
      <w:kern w:val="0"/>
      <w:sz w:val="24"/>
      <w:szCs w:val="24"/>
    </w:rPr>
  </w:style>
  <w:style w:type="paragraph" w:customStyle="1" w:styleId="61">
    <w:name w:val="2"/>
    <w:basedOn w:val="1"/>
    <w:semiHidden/>
    <w:qFormat/>
    <w:uiPriority w:val="98"/>
    <w:pPr>
      <w:widowControl/>
      <w:spacing w:after="160" w:line="240" w:lineRule="exact"/>
      <w:jc w:val="left"/>
    </w:pPr>
    <w:rPr>
      <w:rFonts w:ascii="Arial" w:hAnsi="Arial" w:eastAsia="Times New Roman" w:cs="Verdana"/>
      <w:b/>
      <w:kern w:val="0"/>
      <w:sz w:val="24"/>
      <w:szCs w:val="24"/>
      <w:lang w:eastAsia="en-US" w:bidi="th-TH"/>
    </w:rPr>
  </w:style>
  <w:style w:type="paragraph" w:customStyle="1" w:styleId="62">
    <w:name w:val="Char Char Char Char Char Char1 Char"/>
    <w:basedOn w:val="1"/>
    <w:semiHidden/>
    <w:qFormat/>
    <w:uiPriority w:val="98"/>
    <w:pPr>
      <w:widowControl/>
      <w:spacing w:after="160" w:line="240" w:lineRule="exact"/>
      <w:jc w:val="left"/>
    </w:pPr>
    <w:rPr>
      <w:rFonts w:ascii="Arial" w:hAnsi="Arial" w:eastAsia="Times New Roman" w:cs="Verdana"/>
      <w:b/>
      <w:kern w:val="0"/>
      <w:sz w:val="24"/>
      <w:szCs w:val="24"/>
      <w:lang w:eastAsia="en-US" w:bidi="th-TH"/>
    </w:rPr>
  </w:style>
  <w:style w:type="paragraph" w:styleId="63">
    <w:name w:val="List Paragraph"/>
    <w:basedOn w:val="1"/>
    <w:semiHidden/>
    <w:qFormat/>
    <w:uiPriority w:val="98"/>
    <w:pPr>
      <w:ind w:firstLine="420" w:firstLineChars="200"/>
    </w:pPr>
    <w:rPr>
      <w:rFonts w:ascii="Calibri" w:hAnsi="Calibri"/>
      <w:szCs w:val="22"/>
    </w:rPr>
  </w:style>
  <w:style w:type="paragraph" w:customStyle="1" w:styleId="64">
    <w:name w:val="列出段落1"/>
    <w:basedOn w:val="1"/>
    <w:semiHidden/>
    <w:qFormat/>
    <w:uiPriority w:val="98"/>
    <w:pPr>
      <w:ind w:firstLine="420" w:firstLineChars="200"/>
    </w:pPr>
    <w:rPr>
      <w:rFonts w:ascii="Calibri" w:hAnsi="Calibri"/>
      <w:szCs w:val="22"/>
    </w:rPr>
  </w:style>
  <w:style w:type="paragraph" w:customStyle="1" w:styleId="65">
    <w:name w:val="二级列表 Char"/>
    <w:basedOn w:val="1"/>
    <w:semiHidden/>
    <w:qFormat/>
    <w:uiPriority w:val="98"/>
    <w:rPr>
      <w:rFonts w:ascii="Calibri" w:hAnsi="Calibri"/>
    </w:rPr>
  </w:style>
  <w:style w:type="paragraph" w:customStyle="1" w:styleId="6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67">
    <w:name w:val="style61"/>
    <w:semiHidden/>
    <w:qFormat/>
    <w:uiPriority w:val="98"/>
  </w:style>
  <w:style w:type="character" w:customStyle="1" w:styleId="68">
    <w:name w:val="标题 1 字符"/>
    <w:basedOn w:val="33"/>
    <w:link w:val="2"/>
    <w:semiHidden/>
    <w:qFormat/>
    <w:uiPriority w:val="0"/>
    <w:rPr>
      <w:b/>
      <w:bCs/>
      <w:kern w:val="44"/>
      <w:sz w:val="44"/>
      <w:szCs w:val="44"/>
    </w:rPr>
  </w:style>
  <w:style w:type="paragraph" w:customStyle="1" w:styleId="69">
    <w:name w:val="TOC 标题1"/>
    <w:basedOn w:val="2"/>
    <w:next w:val="1"/>
    <w:semiHidden/>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70">
    <w:name w:val="标题 2 字符"/>
    <w:basedOn w:val="33"/>
    <w:link w:val="3"/>
    <w:semiHidden/>
    <w:qFormat/>
    <w:uiPriority w:val="0"/>
    <w:rPr>
      <w:rFonts w:asciiTheme="majorHAnsi" w:hAnsiTheme="majorHAnsi" w:eastAsiaTheme="majorEastAsia" w:cstheme="majorBidi"/>
      <w:b/>
      <w:bCs/>
      <w:kern w:val="2"/>
      <w:sz w:val="32"/>
      <w:szCs w:val="32"/>
    </w:rPr>
  </w:style>
  <w:style w:type="character" w:customStyle="1" w:styleId="71">
    <w:name w:val="标题 字符"/>
    <w:basedOn w:val="33"/>
    <w:link w:val="28"/>
    <w:semiHidden/>
    <w:qFormat/>
    <w:uiPriority w:val="0"/>
    <w:rPr>
      <w:rFonts w:eastAsia="黑体" w:asciiTheme="majorHAnsi" w:hAnsiTheme="majorHAnsi" w:cstheme="majorBidi"/>
      <w:b/>
      <w:bCs/>
      <w:kern w:val="2"/>
      <w:sz w:val="36"/>
      <w:szCs w:val="32"/>
    </w:rPr>
  </w:style>
  <w:style w:type="paragraph" w:customStyle="1" w:styleId="72">
    <w:name w:val="章节"/>
    <w:basedOn w:val="15"/>
    <w:qFormat/>
    <w:uiPriority w:val="0"/>
    <w:pPr>
      <w:spacing w:line="360" w:lineRule="auto"/>
      <w:jc w:val="center"/>
      <w:outlineLvl w:val="0"/>
    </w:pPr>
    <w:rPr>
      <w:rFonts w:ascii="黑体" w:eastAsia="黑体"/>
      <w:b/>
      <w:bCs/>
      <w:sz w:val="36"/>
      <w:szCs w:val="36"/>
    </w:rPr>
  </w:style>
  <w:style w:type="paragraph" w:customStyle="1" w:styleId="73">
    <w:name w:val="一级标题"/>
    <w:basedOn w:val="15"/>
    <w:qFormat/>
    <w:uiPriority w:val="1"/>
    <w:pPr>
      <w:numPr>
        <w:ilvl w:val="0"/>
        <w:numId w:val="2"/>
      </w:numPr>
      <w:spacing w:line="360" w:lineRule="auto"/>
      <w:ind w:left="420"/>
      <w:outlineLvl w:val="1"/>
    </w:pPr>
    <w:rPr>
      <w:rFonts w:ascii="黑体" w:eastAsia="黑体"/>
      <w:b/>
      <w:bCs/>
      <w:sz w:val="28"/>
    </w:rPr>
  </w:style>
  <w:style w:type="paragraph" w:customStyle="1" w:styleId="74">
    <w:name w:val="（二）级标题"/>
    <w:basedOn w:val="15"/>
    <w:qFormat/>
    <w:uiPriority w:val="2"/>
    <w:pPr>
      <w:numPr>
        <w:ilvl w:val="0"/>
        <w:numId w:val="3"/>
      </w:numPr>
      <w:spacing w:line="360" w:lineRule="auto"/>
      <w:outlineLvl w:val="2"/>
    </w:pPr>
    <w:rPr>
      <w:b/>
    </w:rPr>
  </w:style>
  <w:style w:type="paragraph" w:customStyle="1" w:styleId="75">
    <w:name w:val="3级标题"/>
    <w:basedOn w:val="15"/>
    <w:link w:val="103"/>
    <w:qFormat/>
    <w:uiPriority w:val="3"/>
    <w:pPr>
      <w:numPr>
        <w:ilvl w:val="0"/>
        <w:numId w:val="4"/>
      </w:numPr>
      <w:spacing w:line="360" w:lineRule="auto"/>
      <w:outlineLvl w:val="3"/>
    </w:pPr>
    <w:rPr>
      <w:b/>
    </w:rPr>
  </w:style>
  <w:style w:type="paragraph" w:customStyle="1" w:styleId="76">
    <w:name w:val="（4）级标题"/>
    <w:basedOn w:val="15"/>
    <w:qFormat/>
    <w:uiPriority w:val="8"/>
    <w:pPr>
      <w:numPr>
        <w:ilvl w:val="0"/>
        <w:numId w:val="5"/>
      </w:numPr>
      <w:spacing w:line="360" w:lineRule="auto"/>
      <w:outlineLvl w:val="4"/>
    </w:pPr>
  </w:style>
  <w:style w:type="paragraph" w:customStyle="1" w:styleId="77">
    <w:name w:val="标书正文"/>
    <w:basedOn w:val="15"/>
    <w:link w:val="98"/>
    <w:qFormat/>
    <w:uiPriority w:val="9"/>
    <w:pPr>
      <w:spacing w:line="440" w:lineRule="exact"/>
      <w:ind w:firstLine="960" w:firstLineChars="200"/>
      <w:jc w:val="left"/>
    </w:pPr>
    <w:rPr>
      <w:rFonts w:ascii="宋体" w:hAnsi="宋体" w:eastAsia="宋体"/>
    </w:rPr>
  </w:style>
  <w:style w:type="character" w:customStyle="1" w:styleId="78">
    <w:name w:val="标题 4 字符"/>
    <w:basedOn w:val="33"/>
    <w:link w:val="5"/>
    <w:semiHidden/>
    <w:qFormat/>
    <w:uiPriority w:val="0"/>
    <w:rPr>
      <w:rFonts w:ascii="Arial" w:hAnsi="Arial"/>
      <w:b/>
      <w:bCs/>
      <w:kern w:val="2"/>
      <w:sz w:val="21"/>
      <w:szCs w:val="28"/>
    </w:rPr>
  </w:style>
  <w:style w:type="character" w:customStyle="1" w:styleId="79">
    <w:name w:val="标题 5 字符"/>
    <w:basedOn w:val="33"/>
    <w:link w:val="6"/>
    <w:semiHidden/>
    <w:qFormat/>
    <w:uiPriority w:val="0"/>
    <w:rPr>
      <w:rFonts w:ascii="宋体" w:hAnsi="宋体"/>
      <w:bCs/>
      <w:iCs/>
      <w:color w:val="000000"/>
      <w:sz w:val="28"/>
      <w:szCs w:val="28"/>
    </w:rPr>
  </w:style>
  <w:style w:type="paragraph" w:customStyle="1" w:styleId="80">
    <w:name w:val="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1">
    <w:name w:val="case31"/>
    <w:qFormat/>
    <w:uiPriority w:val="0"/>
    <w:rPr>
      <w:rFonts w:hint="default" w:ascii="ˎ̥" w:hAnsi="ˎ̥"/>
      <w:sz w:val="21"/>
      <w:szCs w:val="21"/>
    </w:rPr>
  </w:style>
  <w:style w:type="character" w:customStyle="1" w:styleId="82">
    <w:name w:val="标题 2 Char"/>
    <w:qFormat/>
    <w:uiPriority w:val="0"/>
    <w:rPr>
      <w:rFonts w:ascii="宋体" w:hAnsi="宋体"/>
      <w:bCs/>
      <w:sz w:val="24"/>
      <w:szCs w:val="32"/>
    </w:rPr>
  </w:style>
  <w:style w:type="character" w:customStyle="1" w:styleId="83">
    <w:name w:val="标题 Char"/>
    <w:qFormat/>
    <w:uiPriority w:val="0"/>
    <w:rPr>
      <w:rFonts w:ascii="宋体" w:hAnsi="宋体" w:cs="Times New Roman"/>
      <w:b/>
      <w:bCs/>
      <w:sz w:val="24"/>
      <w:szCs w:val="32"/>
    </w:rPr>
  </w:style>
  <w:style w:type="character" w:customStyle="1" w:styleId="84">
    <w:name w:val="正文文本缩进 3 字符"/>
    <w:basedOn w:val="33"/>
    <w:link w:val="23"/>
    <w:semiHidden/>
    <w:qFormat/>
    <w:uiPriority w:val="0"/>
    <w:rPr>
      <w:rFonts w:ascii="宋体" w:hAnsi="宋体"/>
      <w:color w:val="FF0000"/>
      <w:kern w:val="2"/>
      <w:sz w:val="24"/>
      <w:szCs w:val="24"/>
    </w:rPr>
  </w:style>
  <w:style w:type="paragraph" w:customStyle="1" w:styleId="85">
    <w:name w:val="_Style 4"/>
    <w:basedOn w:val="2"/>
    <w:next w:val="1"/>
    <w:semiHidden/>
    <w:qFormat/>
    <w:uiPriority w:val="39"/>
    <w:pPr>
      <w:keepLines w:val="0"/>
      <w:widowControl/>
      <w:tabs>
        <w:tab w:val="left" w:pos="2400"/>
      </w:tabs>
      <w:spacing w:before="480" w:after="0" w:line="276" w:lineRule="auto"/>
      <w:ind w:left="2400" w:right="206" w:rightChars="98" w:hanging="720"/>
      <w:jc w:val="left"/>
      <w:outlineLvl w:val="9"/>
    </w:pPr>
    <w:rPr>
      <w:rFonts w:ascii="Cambria" w:hAnsi="Cambria"/>
      <w:color w:val="365F91"/>
      <w:kern w:val="0"/>
      <w:sz w:val="28"/>
      <w:szCs w:val="28"/>
    </w:rPr>
  </w:style>
  <w:style w:type="paragraph" w:customStyle="1" w:styleId="86">
    <w:name w:val="Char Char Char Char Char Char Char"/>
    <w:basedOn w:val="1"/>
    <w:qFormat/>
    <w:uiPriority w:val="0"/>
    <w:pPr>
      <w:widowControl/>
      <w:snapToGrid w:val="0"/>
      <w:spacing w:after="160" w:line="360" w:lineRule="auto"/>
      <w:jc w:val="left"/>
    </w:pPr>
    <w:rPr>
      <w:kern w:val="0"/>
      <w:sz w:val="24"/>
      <w:szCs w:val="24"/>
      <w:lang w:eastAsia="en-US"/>
    </w:rPr>
  </w:style>
  <w:style w:type="character" w:customStyle="1" w:styleId="87">
    <w:name w:val="正文文本缩进 2 字符"/>
    <w:basedOn w:val="33"/>
    <w:link w:val="17"/>
    <w:semiHidden/>
    <w:qFormat/>
    <w:uiPriority w:val="0"/>
    <w:rPr>
      <w:sz w:val="24"/>
    </w:rPr>
  </w:style>
  <w:style w:type="character" w:customStyle="1" w:styleId="88">
    <w:name w:val="日期 字符"/>
    <w:basedOn w:val="33"/>
    <w:link w:val="16"/>
    <w:semiHidden/>
    <w:qFormat/>
    <w:uiPriority w:val="0"/>
    <w:rPr>
      <w:sz w:val="24"/>
    </w:rPr>
  </w:style>
  <w:style w:type="paragraph" w:customStyle="1" w:styleId="89">
    <w:name w:val="Char1 Char Char Char Char Char Char"/>
    <w:basedOn w:val="1"/>
    <w:qFormat/>
    <w:uiPriority w:val="0"/>
    <w:rPr>
      <w:rFonts w:ascii="Tahoma" w:hAnsi="Tahoma"/>
      <w:sz w:val="24"/>
    </w:rPr>
  </w:style>
  <w:style w:type="paragraph" w:customStyle="1" w:styleId="90">
    <w:name w:val="样式1"/>
    <w:basedOn w:val="1"/>
    <w:qFormat/>
    <w:uiPriority w:val="0"/>
    <w:pPr>
      <w:adjustRightInd w:val="0"/>
      <w:spacing w:line="420" w:lineRule="auto"/>
      <w:jc w:val="center"/>
      <w:textAlignment w:val="baseline"/>
    </w:pPr>
    <w:rPr>
      <w:rFonts w:ascii="宋体"/>
      <w:kern w:val="0"/>
      <w:sz w:val="24"/>
    </w:rPr>
  </w:style>
  <w:style w:type="paragraph" w:customStyle="1" w:styleId="91">
    <w:name w:val="case3"/>
    <w:basedOn w:val="1"/>
    <w:qFormat/>
    <w:uiPriority w:val="0"/>
    <w:pPr>
      <w:widowControl/>
      <w:spacing w:before="100" w:beforeAutospacing="1" w:after="100" w:afterAutospacing="1" w:line="390" w:lineRule="atLeast"/>
      <w:jc w:val="left"/>
    </w:pPr>
    <w:rPr>
      <w:rFonts w:ascii="ˎ̥" w:hAnsi="ˎ̥" w:cs="宋体"/>
      <w:color w:val="000000"/>
      <w:kern w:val="0"/>
      <w:szCs w:val="21"/>
    </w:rPr>
  </w:style>
  <w:style w:type="paragraph" w:customStyle="1" w:styleId="92">
    <w:name w:val="general normal"/>
    <w:basedOn w:val="1"/>
    <w:qFormat/>
    <w:uiPriority w:val="0"/>
    <w:pPr>
      <w:widowControl/>
      <w:numPr>
        <w:ilvl w:val="0"/>
        <w:numId w:val="6"/>
      </w:numPr>
      <w:spacing w:before="120" w:after="120" w:line="360" w:lineRule="auto"/>
    </w:pPr>
    <w:rPr>
      <w:rFonts w:ascii="Arial" w:hAnsi="Arial"/>
      <w:kern w:val="0"/>
      <w:sz w:val="24"/>
      <w:szCs w:val="24"/>
    </w:rPr>
  </w:style>
  <w:style w:type="character" w:customStyle="1" w:styleId="93">
    <w:name w:val="文档结构图 字符"/>
    <w:basedOn w:val="33"/>
    <w:semiHidden/>
    <w:qFormat/>
    <w:uiPriority w:val="98"/>
    <w:rPr>
      <w:rFonts w:ascii="Microsoft YaHei UI" w:eastAsia="Microsoft YaHei UI"/>
      <w:kern w:val="2"/>
      <w:sz w:val="18"/>
      <w:szCs w:val="18"/>
    </w:rPr>
  </w:style>
  <w:style w:type="character" w:customStyle="1" w:styleId="94">
    <w:name w:val="文档结构图 字符1"/>
    <w:basedOn w:val="33"/>
    <w:link w:val="9"/>
    <w:semiHidden/>
    <w:qFormat/>
    <w:uiPriority w:val="0"/>
    <w:rPr>
      <w:rFonts w:ascii="宋体"/>
      <w:sz w:val="18"/>
      <w:szCs w:val="18"/>
    </w:rPr>
  </w:style>
  <w:style w:type="paragraph" w:customStyle="1" w:styleId="95">
    <w:name w:val="表格"/>
    <w:basedOn w:val="1"/>
    <w:link w:val="96"/>
    <w:qFormat/>
    <w:uiPriority w:val="10"/>
    <w:rPr>
      <w:rFonts w:ascii="宋体" w:hAnsi="宋体"/>
      <w:szCs w:val="30"/>
    </w:rPr>
  </w:style>
  <w:style w:type="character" w:customStyle="1" w:styleId="96">
    <w:name w:val="表格 字符"/>
    <w:basedOn w:val="33"/>
    <w:link w:val="95"/>
    <w:qFormat/>
    <w:uiPriority w:val="10"/>
    <w:rPr>
      <w:rFonts w:ascii="宋体" w:hAnsi="宋体"/>
      <w:kern w:val="2"/>
      <w:sz w:val="21"/>
      <w:szCs w:val="30"/>
    </w:rPr>
  </w:style>
  <w:style w:type="paragraph" w:customStyle="1" w:styleId="97">
    <w:name w:val="5）级标题"/>
    <w:basedOn w:val="77"/>
    <w:link w:val="99"/>
    <w:qFormat/>
    <w:uiPriority w:val="11"/>
    <w:pPr>
      <w:numPr>
        <w:ilvl w:val="0"/>
        <w:numId w:val="7"/>
      </w:numPr>
      <w:ind w:firstLine="0"/>
    </w:pPr>
  </w:style>
  <w:style w:type="character" w:customStyle="1" w:styleId="98">
    <w:name w:val="标书正文 字符"/>
    <w:basedOn w:val="51"/>
    <w:link w:val="77"/>
    <w:qFormat/>
    <w:uiPriority w:val="9"/>
    <w:rPr>
      <w:rFonts w:ascii="宋体" w:hAnsi="宋体" w:eastAsia="宋体"/>
      <w:kern w:val="2"/>
      <w:sz w:val="21"/>
    </w:rPr>
  </w:style>
  <w:style w:type="character" w:customStyle="1" w:styleId="99">
    <w:name w:val="5）级标题 字符"/>
    <w:basedOn w:val="98"/>
    <w:link w:val="97"/>
    <w:qFormat/>
    <w:uiPriority w:val="11"/>
    <w:rPr>
      <w:rFonts w:ascii="宋体" w:hAnsi="Courier New"/>
      <w:kern w:val="2"/>
      <w:sz w:val="21"/>
    </w:rPr>
  </w:style>
  <w:style w:type="paragraph" w:customStyle="1" w:styleId="100">
    <w:name w:val="样式 标题 4 + 段前: 5 磅 段后: 5 磅 行距: 单倍行距"/>
    <w:next w:val="24"/>
    <w:qFormat/>
    <w:uiPriority w:val="0"/>
    <w:pPr>
      <w:keepNext/>
      <w:keepLines/>
      <w:widowControl w:val="0"/>
      <w:tabs>
        <w:tab w:val="left" w:pos="780"/>
        <w:tab w:val="left" w:pos="1680"/>
      </w:tabs>
      <w:adjustRightInd w:val="0"/>
      <w:spacing w:before="100" w:after="100" w:line="372" w:lineRule="auto"/>
      <w:ind w:left="400" w:leftChars="200" w:hanging="200" w:hangingChars="200"/>
      <w:outlineLvl w:val="3"/>
    </w:pPr>
    <w:rPr>
      <w:rFonts w:ascii="Arial" w:hAnsi="Arial" w:eastAsia="黑体" w:cs="Times New Roman"/>
      <w:b/>
      <w:sz w:val="28"/>
      <w:lang w:val="en-US" w:eastAsia="zh-CN" w:bidi="ar-SA"/>
    </w:rPr>
  </w:style>
  <w:style w:type="character" w:customStyle="1" w:styleId="101">
    <w:name w:val="Subtle Emphasis"/>
    <w:basedOn w:val="33"/>
    <w:qFormat/>
    <w:uiPriority w:val="19"/>
    <w:rPr>
      <w:rFonts w:eastAsia="宋体"/>
      <w:i/>
      <w:iCs/>
      <w:color w:val="auto"/>
      <w:sz w:val="21"/>
    </w:rPr>
  </w:style>
  <w:style w:type="paragraph" w:customStyle="1" w:styleId="102">
    <w:name w:val="⑥级标题"/>
    <w:basedOn w:val="75"/>
    <w:link w:val="104"/>
    <w:qFormat/>
    <w:uiPriority w:val="12"/>
    <w:pPr>
      <w:numPr>
        <w:numId w:val="8"/>
      </w:numPr>
    </w:pPr>
  </w:style>
  <w:style w:type="character" w:customStyle="1" w:styleId="103">
    <w:name w:val="3级标题 字符"/>
    <w:basedOn w:val="51"/>
    <w:link w:val="75"/>
    <w:qFormat/>
    <w:uiPriority w:val="3"/>
    <w:rPr>
      <w:rFonts w:ascii="宋体" w:hAnsi="Courier New"/>
      <w:b/>
      <w:kern w:val="2"/>
      <w:sz w:val="21"/>
    </w:rPr>
  </w:style>
  <w:style w:type="character" w:customStyle="1" w:styleId="104">
    <w:name w:val="⑥级标题 字符"/>
    <w:basedOn w:val="103"/>
    <w:link w:val="102"/>
    <w:qFormat/>
    <w:uiPriority w:val="12"/>
    <w:rPr>
      <w:rFonts w:ascii="宋体" w:hAnsi="Courier New"/>
      <w:kern w:val="2"/>
      <w:sz w:val="21"/>
    </w:rPr>
  </w:style>
  <w:style w:type="character" w:customStyle="1" w:styleId="105">
    <w:name w:val="电子邮件签名 字符"/>
    <w:link w:val="7"/>
    <w:semiHidden/>
    <w:qFormat/>
    <w:locked/>
    <w:uiPriority w:val="99"/>
    <w:rPr>
      <w:sz w:val="21"/>
      <w:szCs w:val="21"/>
    </w:rPr>
  </w:style>
  <w:style w:type="character" w:customStyle="1" w:styleId="106">
    <w:name w:val="电子邮件签名 字符1"/>
    <w:basedOn w:val="33"/>
    <w:semiHidden/>
    <w:qFormat/>
    <w:uiPriority w:val="98"/>
    <w:rPr>
      <w:rFonts w:ascii="Times New Roman" w:hAnsi="Times New Roman"/>
      <w:kern w:val="2"/>
      <w:sz w:val="21"/>
    </w:rPr>
  </w:style>
  <w:style w:type="character" w:customStyle="1" w:styleId="107">
    <w:name w:val="HR正文 Char"/>
    <w:link w:val="108"/>
    <w:qFormat/>
    <w:uiPriority w:val="0"/>
    <w:rPr>
      <w:kern w:val="2"/>
      <w:sz w:val="24"/>
      <w:szCs w:val="24"/>
    </w:rPr>
  </w:style>
  <w:style w:type="paragraph" w:customStyle="1" w:styleId="108">
    <w:name w:val="HR正文"/>
    <w:basedOn w:val="1"/>
    <w:link w:val="107"/>
    <w:qFormat/>
    <w:uiPriority w:val="0"/>
    <w:pPr>
      <w:spacing w:line="300" w:lineRule="auto"/>
      <w:ind w:firstLine="200" w:firstLineChars="200"/>
    </w:pPr>
    <w:rPr>
      <w:rFonts w:ascii="Calibri" w:hAnsi="Calibri"/>
      <w:sz w:val="24"/>
      <w:szCs w:val="24"/>
    </w:rPr>
  </w:style>
  <w:style w:type="character" w:customStyle="1" w:styleId="109">
    <w:name w:val="信息标题 字符"/>
    <w:link w:val="26"/>
    <w:semiHidden/>
    <w:qFormat/>
    <w:locked/>
    <w:uiPriority w:val="99"/>
    <w:rPr>
      <w:rFonts w:ascii="Cambria" w:hAnsi="Cambria" w:cs="Cambria"/>
      <w:sz w:val="24"/>
      <w:szCs w:val="24"/>
      <w:shd w:val="pct20" w:color="auto" w:fill="auto"/>
    </w:rPr>
  </w:style>
  <w:style w:type="character" w:customStyle="1" w:styleId="110">
    <w:name w:val="信息标题 字符1"/>
    <w:basedOn w:val="33"/>
    <w:semiHidden/>
    <w:qFormat/>
    <w:uiPriority w:val="98"/>
    <w:rPr>
      <w:rFonts w:asciiTheme="majorHAnsi" w:hAnsiTheme="majorHAnsi" w:eastAsiaTheme="majorEastAsia" w:cstheme="majorBidi"/>
      <w:kern w:val="2"/>
      <w:sz w:val="24"/>
      <w:szCs w:val="24"/>
      <w:shd w:val="pct20" w:color="auto" w:fill="auto"/>
    </w:rPr>
  </w:style>
  <w:style w:type="character" w:customStyle="1" w:styleId="111">
    <w:name w:val="页眉 Char1"/>
    <w:semiHidden/>
    <w:qFormat/>
    <w:locked/>
    <w:uiPriority w:val="0"/>
    <w:rPr>
      <w:rFonts w:ascii="Calibri" w:hAnsi="Calibri"/>
      <w:sz w:val="18"/>
      <w:szCs w:val="18"/>
    </w:rPr>
  </w:style>
  <w:style w:type="paragraph" w:customStyle="1" w:styleId="112">
    <w:name w:val="Table Paragraph"/>
    <w:basedOn w:val="1"/>
    <w:autoRedefine/>
    <w:qFormat/>
    <w:uiPriority w:val="1"/>
    <w:rPr>
      <w:rFonts w:ascii="宋体" w:hAnsi="宋体" w:eastAsia="宋体" w:cs="宋体"/>
    </w:rPr>
  </w:style>
  <w:style w:type="table" w:customStyle="1" w:styleId="113">
    <w:name w:val="Table Normal"/>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10</Pages>
  <Words>2597</Words>
  <Characters>2774</Characters>
  <Lines>127</Lines>
  <Paragraphs>35</Paragraphs>
  <TotalTime>4</TotalTime>
  <ScaleCrop>false</ScaleCrop>
  <LinksUpToDate>false</LinksUpToDate>
  <CharactersWithSpaces>2951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2020-06-30T00:26:00Z</dcterms:created>
  <dc:creator>微软用户</dc:creator>
  <cp:lastModifiedBy>吕熠頔</cp:lastModifiedBy>
  <cp:lastPrinted>2020-06-28T02:28:00Z</cp:lastPrinted>
  <dcterms:modified xsi:type="dcterms:W3CDTF">2025-10-17T02:44:53Z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D5E8C689548A4B17A71B9F784710821E_13</vt:lpwstr>
  </property>
  <property fmtid="{D5CDD505-2E9C-101B-9397-08002B2CF9AE}" pid="4" name="KSOTemplateDocerSaveRecord">
    <vt:lpwstr>eyJoZGlkIjoiMWJmNDk2YTMyZTM3ZjA0M2I0Mjk2MzFhMmM3YmRjYzYiLCJ1c2VySWQiOiIxNzQ3MDQyODM0In0=</vt:lpwstr>
  </property>
</Properties>
</file>