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更新焊接设备及新增电阻焊参数测试仪技改项目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rPr>
        <w:tab/>
      </w:r>
      <w:r>
        <w:rPr>
          <w:rFonts w:hint="eastAsia" w:ascii="宋体" w:hAnsi="宋体" w:cs="宋体"/>
          <w:b/>
          <w:bCs/>
          <w:spacing w:val="11"/>
          <w:kern w:val="0"/>
          <w:sz w:val="30"/>
          <w:szCs w:val="30"/>
        </w:rPr>
        <w:t>ZBGL2026050149</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5</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9937"/>
      <w:bookmarkStart w:id="2" w:name="_Toc1750"/>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ZBGL2026050149</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济宁商用车公司更新焊接设备及新增电阻焊参数测试仪技改项目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44974482"/>
      <w:bookmarkEnd w:id="7"/>
      <w:bookmarkStart w:id="8" w:name="_Toc152042290"/>
      <w:bookmarkEnd w:id="8"/>
      <w:bookmarkStart w:id="9" w:name="_Toc152045514"/>
      <w:bookmarkEnd w:id="9"/>
      <w:bookmarkStart w:id="10" w:name="_Toc179632530"/>
      <w:bookmarkEnd w:id="10"/>
      <w:bookmarkStart w:id="11" w:name="_Toc285809451"/>
      <w:bookmarkEnd w:id="11"/>
      <w:r>
        <w:rPr>
          <w:rFonts w:hint="eastAsia" w:ascii="宋体" w:cs="宋体"/>
          <w:kern w:val="0"/>
          <w:sz w:val="24"/>
          <w:lang w:bidi="en-US"/>
        </w:rPr>
        <w:t>项目名称：</w:t>
      </w:r>
      <w:r>
        <w:rPr>
          <w:rFonts w:hint="eastAsia" w:ascii="宋体" w:cs="宋体"/>
          <w:kern w:val="0"/>
          <w:sz w:val="24"/>
          <w:u w:val="single"/>
          <w:lang w:bidi="en-US"/>
        </w:rPr>
        <w:t>济宁商用车公司更新焊接设备及新增电阻焊参数测试仪技改项目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项目情况：升级焊装产线，</w:t>
      </w:r>
      <w:r>
        <w:rPr>
          <w:rFonts w:hint="eastAsia" w:ascii="宋体" w:cs="宋体"/>
          <w:kern w:val="0"/>
          <w:sz w:val="24"/>
          <w:lang w:val="en-US" w:eastAsia="zh-CN" w:bidi="en-US"/>
        </w:rPr>
        <w:t>包括更新2台悬挂点焊机、2台螺柱焊机及6把焊钳，新增1套电阻焊参数测试仪，保证焊接质量，驾驶室、车架一致性，提升产品性能</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5</w:t>
      </w:r>
      <w:r>
        <w:rPr>
          <w:rFonts w:hint="eastAsia" w:ascii="宋体" w:hAnsi="宋体"/>
          <w:kern w:val="0"/>
          <w:sz w:val="24"/>
          <w:szCs w:val="21"/>
          <w:highlight w:val="none"/>
          <w:lang w:bidi="en-US"/>
        </w:rPr>
        <w:t>年），要求包含近一个月银行企业信用报告。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24</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28</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6</w:t>
      </w:r>
      <w:r>
        <w:rPr>
          <w:rFonts w:hint="eastAsia" w:ascii="宋体" w:cs="宋体"/>
          <w:kern w:val="0"/>
          <w:sz w:val="24"/>
          <w:lang w:bidi="en-US"/>
        </w:rPr>
        <w:t>月</w:t>
      </w:r>
      <w:r>
        <w:rPr>
          <w:rFonts w:hint="eastAsia" w:ascii="宋体" w:cs="宋体"/>
          <w:kern w:val="0"/>
          <w:sz w:val="24"/>
          <w:u w:val="single"/>
          <w:lang w:val="en-US" w:eastAsia="zh-CN" w:bidi="en-US"/>
        </w:rPr>
        <w:t>2</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val="en-US" w:eastAsia="zh-CN" w:bidi="en-US"/>
        </w:rPr>
        <w:t>3</w:t>
      </w:r>
      <w:r>
        <w:rPr>
          <w:rFonts w:hint="eastAsia" w:ascii="宋体" w:cs="宋体"/>
          <w:kern w:val="0"/>
          <w:sz w:val="24"/>
          <w:u w:val="single"/>
          <w:lang w:bidi="en-US"/>
        </w:rPr>
        <w:t>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5</w:t>
      </w:r>
      <w:r>
        <w:rPr>
          <w:rFonts w:hint="eastAsia" w:ascii="宋体"/>
          <w:kern w:val="0"/>
          <w:sz w:val="24"/>
          <w:szCs w:val="21"/>
          <w:lang w:bidi="en-US"/>
        </w:rPr>
        <w:t>月</w:t>
      </w:r>
      <w:r>
        <w:rPr>
          <w:rFonts w:hint="eastAsia" w:ascii="宋体"/>
          <w:kern w:val="0"/>
          <w:sz w:val="24"/>
          <w:szCs w:val="21"/>
          <w:u w:val="single"/>
          <w:lang w:val="en-US" w:eastAsia="zh-CN" w:bidi="en-US"/>
        </w:rPr>
        <w:t>23</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02D3DE18">
      <w:pPr>
        <w:autoSpaceDE w:val="0"/>
        <w:autoSpaceDN w:val="0"/>
        <w:rPr>
          <w:sz w:val="30"/>
          <w:szCs w:val="30"/>
        </w:rPr>
      </w:pPr>
      <w:r>
        <w:rPr>
          <w:rFonts w:hint="eastAsia"/>
          <w:sz w:val="30"/>
          <w:szCs w:val="30"/>
        </w:rPr>
        <w:t>附件</w:t>
      </w:r>
      <w:r>
        <w:rPr>
          <w:sz w:val="30"/>
          <w:szCs w:val="30"/>
        </w:rPr>
        <w:t>6</w:t>
      </w:r>
    </w:p>
    <w:p w14:paraId="6EA4E0F7">
      <w:pPr>
        <w:jc w:val="center"/>
        <w:rPr>
          <w:sz w:val="28"/>
          <w:szCs w:val="36"/>
        </w:rPr>
      </w:pPr>
      <w:r>
        <w:rPr>
          <w:sz w:val="28"/>
          <w:szCs w:val="36"/>
        </w:rPr>
        <w:t>非生产供应商注册操作手册</w:t>
      </w:r>
    </w:p>
    <w:p w14:paraId="76E488CA">
      <w:pPr>
        <w:rPr>
          <w:rFonts w:ascii="宋体" w:cs="宋体"/>
          <w:b/>
          <w:bCs/>
          <w:color w:val="000000"/>
        </w:rPr>
      </w:pPr>
      <w:r>
        <w:rPr>
          <w:rFonts w:hint="eastAsia" w:ascii="宋体" w:cs="宋体"/>
          <w:b/>
          <w:bCs/>
          <w:color w:val="000000"/>
        </w:rPr>
        <w:t>归口部门选“技术改造部”</w:t>
      </w:r>
    </w:p>
    <w:p w14:paraId="3775C155">
      <w:r>
        <w:rPr>
          <w:rFonts w:hint="eastAsia" w:ascii="宋体" w:cs="宋体"/>
          <w:color w:val="000000"/>
        </w:rPr>
        <w:t>浏览器中输入地址</w:t>
      </w:r>
      <w:r>
        <w:rPr>
          <w:rFonts w:ascii="Calibri" w:hAnsi="Calibri" w:eastAsia="Calibri" w:cs="Calibri"/>
          <w:color w:val="000000"/>
        </w:rPr>
        <w:t>;</w:t>
      </w:r>
    </w:p>
    <w:p w14:paraId="7E21E221">
      <w:r>
        <w:fldChar w:fldCharType="begin"/>
      </w:r>
      <w:r>
        <w:instrText xml:space="preserve"> HYPERLINK "http://ecaitong.sinotruk.com:8012/" \l "/login normalLink /tdkey d38o9f /tdfe -10 /tdfu http:/ecaitong.sinotruk.com:8012/" </w:instrText>
      </w:r>
      <w:r>
        <w:fldChar w:fldCharType="separate"/>
      </w:r>
      <w:r>
        <w:rPr>
          <w:rStyle w:val="37"/>
          <w:rFonts w:hint="eastAsia"/>
        </w:rPr>
        <w:t>https</w:t>
      </w:r>
      <w:r>
        <w:rPr>
          <w:rStyle w:val="37"/>
        </w:rPr>
        <w:t>://ecaitong.sinotruk.com:8012/#/login</w:t>
      </w:r>
      <w:r>
        <w:rPr>
          <w:rStyle w:val="37"/>
        </w:rPr>
        <w:fldChar w:fldCharType="end"/>
      </w:r>
    </w:p>
    <w:p w14:paraId="7842F157">
      <w:r>
        <w:rPr>
          <w:rFonts w:ascii="Calibri" w:hAnsi="Calibri" w:eastAsia="Calibri" w:cs="Calibri"/>
          <w:color w:val="000000"/>
        </w:rPr>
        <w:t>1.</w:t>
      </w:r>
      <w:r>
        <w:rPr>
          <w:rFonts w:hint="eastAsia" w:ascii="宋体" w:cs="宋体"/>
          <w:color w:val="000000"/>
        </w:rPr>
        <w:t>点击立即注册</w:t>
      </w:r>
    </w:p>
    <w:p w14:paraId="684263D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39013C1C">
      <w:r>
        <w:rPr>
          <w:rFonts w:ascii="Calibri" w:hAnsi="Calibri" w:eastAsia="Calibri" w:cs="Calibri"/>
          <w:color w:val="000000"/>
        </w:rPr>
        <w:t xml:space="preserve">2.     </w:t>
      </w:r>
      <w:r>
        <w:rPr>
          <w:rFonts w:hint="eastAsia" w:ascii="宋体" w:cs="宋体"/>
          <w:color w:val="000000"/>
        </w:rPr>
        <w:t>填写手机号码（没有注册过的）</w:t>
      </w:r>
    </w:p>
    <w:p w14:paraId="0CCC2159">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6EC27A5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5DDF81A8">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19">
                      <a:lum bright="-6000"/>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3CE6AA53">
      <w:r>
        <w:rPr>
          <w:rFonts w:ascii="Calibri" w:hAnsi="Calibri" w:eastAsia="Calibri" w:cs="Calibri"/>
          <w:color w:val="000000"/>
        </w:rPr>
        <w:t xml:space="preserve">4.     </w:t>
      </w:r>
      <w:r>
        <w:rPr>
          <w:rFonts w:hint="eastAsia" w:ascii="宋体" w:cs="宋体"/>
          <w:color w:val="000000"/>
        </w:rPr>
        <w:t>点击新增</w:t>
      </w:r>
    </w:p>
    <w:p w14:paraId="323C7EFD">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7B0E9592">
      <w:r>
        <w:t>5</w:t>
      </w:r>
      <w:r>
        <w:rPr>
          <w:rFonts w:ascii="Calibri" w:hAnsi="Calibri" w:eastAsia="Calibri" w:cs="Calibri"/>
          <w:color w:val="000000"/>
        </w:rPr>
        <w:t xml:space="preserve"> </w:t>
      </w:r>
      <w:r>
        <w:rPr>
          <w:rFonts w:hint="eastAsia" w:ascii="宋体" w:cs="宋体"/>
          <w:color w:val="000000"/>
        </w:rPr>
        <w:t>按要求填写所有信息，注意非生产类要填写合作单位</w:t>
      </w:r>
      <w:r>
        <w:rPr>
          <w:rFonts w:hint="eastAsia" w:ascii="宋体" w:cs="宋体"/>
          <w:color w:val="000000"/>
          <w:lang w:val="en-US" w:eastAsia="zh-CN"/>
        </w:rPr>
        <w:t>为直管单位，品系分组为工艺设备 / 产线建设</w:t>
      </w:r>
      <w:r>
        <w:rPr>
          <w:rFonts w:hint="eastAsia" w:ascii="宋体" w:cs="宋体"/>
          <w:color w:val="000000"/>
        </w:rPr>
        <w:t>，最后提交审批</w:t>
      </w:r>
    </w:p>
    <w:p w14:paraId="11DB0314">
      <w:pPr>
        <w:rPr>
          <w:rFonts w:ascii="宋体" w:cs="宋体"/>
          <w:color w:val="000000"/>
        </w:rPr>
      </w:pPr>
    </w:p>
    <w:p w14:paraId="088F69A4">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0147B4BC">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686C9E49">
      <w:pPr>
        <w:pStyle w:val="2"/>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32482"/>
      <w:bookmarkStart w:id="16" w:name="_Toc146698122"/>
      <w:bookmarkStart w:id="17" w:name="_Toc14341836"/>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济宁商用车公司更新焊接设备及新增电阻焊参数测试仪技改项目</w:t>
            </w:r>
          </w:p>
          <w:p w14:paraId="6891734C">
            <w:pPr>
              <w:spacing w:line="312" w:lineRule="auto"/>
              <w:rPr>
                <w:rFonts w:hint="default"/>
                <w:bCs/>
                <w:sz w:val="24"/>
                <w:lang w:val="en-US"/>
              </w:rPr>
            </w:pPr>
            <w:r>
              <w:rPr>
                <w:b/>
                <w:sz w:val="24"/>
              </w:rPr>
              <w:t>1.2项目编号：</w:t>
            </w:r>
            <w:r>
              <w:rPr>
                <w:rFonts w:hint="eastAsia"/>
                <w:b w:val="0"/>
                <w:bCs/>
                <w:sz w:val="24"/>
              </w:rPr>
              <w:tab/>
            </w:r>
            <w:r>
              <w:rPr>
                <w:rFonts w:hint="eastAsia"/>
                <w:b w:val="0"/>
                <w:bCs/>
                <w:sz w:val="24"/>
              </w:rPr>
              <w:t>ZBGL2026050149</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rPr>
                <w:rFonts w:hint="eastAsia"/>
                <w:b w:val="0"/>
                <w:bCs/>
              </w:rPr>
            </w:pPr>
            <w:r>
              <w:rPr>
                <w:rFonts w:hint="eastAsia"/>
              </w:rPr>
              <w:t>1</w:t>
            </w:r>
            <w:r>
              <w:t>.5</w:t>
            </w:r>
            <w:r>
              <w:rPr>
                <w:rFonts w:hint="eastAsia"/>
              </w:rPr>
              <w:t>资金来源：</w:t>
            </w:r>
            <w:r>
              <w:rPr>
                <w:rFonts w:hint="eastAsia"/>
                <w:b w:val="0"/>
                <w:bCs/>
              </w:rPr>
              <w:t>企业自筹，已落实</w:t>
            </w:r>
          </w:p>
          <w:p w14:paraId="017C106A">
            <w:r>
              <w:rPr>
                <w:rFonts w:hint="eastAsia" w:ascii="宋体" w:hAnsi="宋体" w:eastAsia="宋体" w:cs="宋体"/>
                <w:b/>
                <w:bCs/>
                <w:sz w:val="24"/>
                <w:szCs w:val="24"/>
                <w:lang w:val="en-US" w:eastAsia="zh-CN"/>
              </w:rPr>
              <w:t>1.6</w:t>
            </w:r>
            <w:r>
              <w:rPr>
                <w:rFonts w:hint="eastAsia" w:ascii="宋体" w:hAnsi="宋体" w:eastAsia="宋体" w:cs="宋体"/>
                <w:b/>
                <w:bCs/>
                <w:sz w:val="24"/>
                <w:szCs w:val="24"/>
              </w:rPr>
              <w:t>招标形式：</w:t>
            </w:r>
            <w:r>
              <w:rPr>
                <w:rFonts w:hint="eastAsia" w:ascii="宋体" w:hAnsi="宋体" w:eastAsia="宋体" w:cs="宋体"/>
                <w:sz w:val="24"/>
                <w:szCs w:val="24"/>
              </w:rPr>
              <w:t>竞争性谈判</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6D8C4FF8">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03A444E3">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60</w:t>
            </w:r>
            <w:r>
              <w:rPr>
                <w:rFonts w:hint="eastAsia" w:ascii="宋体" w:hAnsi="宋体" w:cs="宋体"/>
                <w:sz w:val="24"/>
              </w:rPr>
              <w:t>%的收据及合同全额</w:t>
            </w:r>
            <w:r>
              <w:rPr>
                <w:rFonts w:hint="eastAsia" w:ascii="宋体" w:hAnsi="宋体" w:cs="宋体"/>
                <w:sz w:val="24"/>
                <w:u w:val="single"/>
              </w:rPr>
              <w:t>70%</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78155622">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28</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28</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29</w:t>
            </w:r>
            <w:bookmarkStart w:id="239" w:name="_GoBack"/>
            <w:bookmarkEnd w:id="239"/>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2</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2</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1</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F981CD4">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张建祯</w:t>
            </w:r>
          </w:p>
          <w:p w14:paraId="2070E2C6">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0359B79">
            <w:pPr>
              <w:spacing w:line="312" w:lineRule="auto"/>
              <w:rPr>
                <w:rFonts w:ascii="宋体" w:cs="宋体"/>
                <w:sz w:val="24"/>
              </w:rPr>
            </w:pPr>
            <w:r>
              <w:rPr>
                <w:rFonts w:hint="eastAsia" w:ascii="宋体" w:cs="宋体"/>
                <w:kern w:val="0"/>
                <w:sz w:val="24"/>
                <w:highlight w:val="none"/>
              </w:rPr>
              <w:t>电子邮件：zhangjianzhen@sinotruk.com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22025"/>
      <w:bookmarkStart w:id="20" w:name="_Toc11624"/>
      <w:bookmarkStart w:id="21" w:name="_Toc345336300"/>
      <w:bookmarkStart w:id="22" w:name="_Toc31044"/>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72880"/>
      <w:bookmarkStart w:id="28" w:name="_Toc346306733"/>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27707"/>
      <w:bookmarkStart w:id="32" w:name="_Toc146698124"/>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06A5BB24">
      <w:pPr>
        <w:spacing w:line="360" w:lineRule="auto"/>
        <w:ind w:firstLine="480" w:firstLineChars="200"/>
        <w:rPr>
          <w:rFonts w:hint="eastAsia"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146698125"/>
      <w:bookmarkStart w:id="35" w:name="_Toc21963"/>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5"/>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w:t>
      </w:r>
      <w:r>
        <w:rPr>
          <w:rFonts w:hint="eastAsia" w:ascii="宋体" w:hAnsi="宋体" w:cs="宋体"/>
          <w:sz w:val="24"/>
          <w:highlight w:val="none"/>
          <w:lang w:val="en-US" w:eastAsia="zh-CN"/>
        </w:rPr>
        <w:t>24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60B2AD51">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6"/>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7"/>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8"/>
        </w:numPr>
        <w:spacing w:line="360" w:lineRule="auto"/>
        <w:ind w:left="0" w:firstLine="480"/>
        <w:rPr>
          <w:rStyle w:val="42"/>
        </w:rPr>
      </w:pPr>
      <w:r>
        <w:rPr>
          <w:rStyle w:val="42"/>
          <w:rFonts w:hint="eastAsia" w:ascii="宋体"/>
          <w:sz w:val="24"/>
        </w:rPr>
        <w:t>投标人在递交投标文件的同时，应按投标人须知前附表第1</w:t>
      </w:r>
      <w:r>
        <w:rPr>
          <w:rStyle w:val="42"/>
          <w:rFonts w:ascii="宋体"/>
          <w:sz w:val="24"/>
        </w:rPr>
        <w:t>0</w:t>
      </w:r>
      <w:r>
        <w:rPr>
          <w:rStyle w:val="42"/>
          <w:rFonts w:hint="eastAsia" w:ascii="宋体"/>
          <w:sz w:val="24"/>
        </w:rPr>
        <w:t>项规定的金额和形式递交投标保证金，并作为其投标文件的组成部分。未按本招标文件规定提交投标保证金的，按无效投标处理。</w:t>
      </w:r>
    </w:p>
    <w:p w14:paraId="5473A2BB">
      <w:pPr>
        <w:pStyle w:val="43"/>
        <w:numPr>
          <w:ilvl w:val="0"/>
          <w:numId w:val="8"/>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8"/>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9"/>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9"/>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9"/>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9"/>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9"/>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9"/>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9"/>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9"/>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9"/>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9"/>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9"/>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4014"/>
      <w:bookmarkStart w:id="38" w:name="_Toc20367"/>
      <w:bookmarkStart w:id="39" w:name="_Toc146698126"/>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52332871"/>
      <w:bookmarkStart w:id="41" w:name="_Toc346372897"/>
      <w:bookmarkStart w:id="42" w:name="_Toc346306750"/>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26273D68">
      <w:pPr>
        <w:pStyle w:val="3"/>
        <w:spacing w:before="156"/>
      </w:pPr>
      <w:bookmarkStart w:id="43" w:name="_Toc1085"/>
      <w:bookmarkStart w:id="44" w:name="_Toc146698127"/>
      <w:bookmarkStart w:id="45" w:name="_Toc6510"/>
      <w:bookmarkStart w:id="46" w:name="_Toc21105"/>
      <w:bookmarkStart w:id="47" w:name="_Toc22902"/>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0"/>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0"/>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0"/>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0"/>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0"/>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0"/>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0"/>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0"/>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0"/>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0"/>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341844"/>
      <w:bookmarkStart w:id="60" w:name="_Toc29377"/>
      <w:bookmarkStart w:id="61" w:name="_Toc146698130"/>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6698131"/>
      <w:bookmarkStart w:id="64" w:name="_Toc14906"/>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1"/>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560C918">
      <w:pPr>
        <w:widowControl/>
        <w:jc w:val="left"/>
        <w:rPr>
          <w:rFonts w:hint="eastAsia" w:ascii="宋体" w:hAnsi="宋体"/>
          <w:b/>
          <w:bCs/>
          <w:sz w:val="24"/>
        </w:rPr>
      </w:pPr>
      <w:r>
        <w:rPr>
          <w:rFonts w:hint="eastAsia" w:ascii="宋体" w:hAnsi="宋体"/>
          <w:b/>
          <w:bCs/>
          <w:sz w:val="24"/>
        </w:rPr>
        <w:br w:type="page"/>
      </w:r>
    </w:p>
    <w:p w14:paraId="05D43895">
      <w:pPr>
        <w:spacing w:line="360" w:lineRule="auto"/>
        <w:ind w:firstLine="482" w:firstLineChars="200"/>
        <w:rPr>
          <w:rFonts w:hint="eastAsia" w:ascii="宋体" w:hAnsi="宋体"/>
          <w:b/>
          <w:bCs/>
          <w:sz w:val="24"/>
        </w:rPr>
      </w:pP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365"/>
        <w:gridCol w:w="1288"/>
        <w:gridCol w:w="1630"/>
      </w:tblGrid>
      <w:tr w14:paraId="3286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1F51D4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7BC165E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07E4974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365" w:type="dxa"/>
            <w:vAlign w:val="center"/>
          </w:tcPr>
          <w:p w14:paraId="790D010D">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88" w:type="dxa"/>
            <w:vAlign w:val="center"/>
          </w:tcPr>
          <w:p w14:paraId="351C94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630" w:type="dxa"/>
            <w:vAlign w:val="center"/>
          </w:tcPr>
          <w:p w14:paraId="4C3BAB42">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8524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9E82733">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6F9BCE0E">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悬挂式点焊机</w:t>
            </w:r>
          </w:p>
        </w:tc>
        <w:tc>
          <w:tcPr>
            <w:tcW w:w="1515" w:type="dxa"/>
            <w:vAlign w:val="center"/>
          </w:tcPr>
          <w:p w14:paraId="34316354">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restart"/>
            <w:vAlign w:val="center"/>
          </w:tcPr>
          <w:p w14:paraId="0C9B024A">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88" w:type="dxa"/>
            <w:vMerge w:val="restart"/>
            <w:vAlign w:val="center"/>
          </w:tcPr>
          <w:p w14:paraId="44D7524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630" w:type="dxa"/>
            <w:vAlign w:val="center"/>
          </w:tcPr>
          <w:p w14:paraId="126E0F6C">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r w14:paraId="7F02A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FFB2C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74D2728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螺柱焊机</w:t>
            </w:r>
          </w:p>
        </w:tc>
        <w:tc>
          <w:tcPr>
            <w:tcW w:w="1515" w:type="dxa"/>
            <w:vAlign w:val="center"/>
          </w:tcPr>
          <w:p w14:paraId="2842CF8C">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continue"/>
            <w:vAlign w:val="center"/>
          </w:tcPr>
          <w:p w14:paraId="325CC1E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099FE6E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7FE8A2B1">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cs="宋体"/>
                <w:sz w:val="24"/>
                <w:szCs w:val="28"/>
                <w:lang w:val="en-US" w:eastAsia="zh-CN"/>
              </w:rPr>
              <w:t>每套各配一把焊枪</w:t>
            </w:r>
          </w:p>
        </w:tc>
      </w:tr>
      <w:tr w14:paraId="4AC3E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750" w:type="dxa"/>
            <w:vAlign w:val="center"/>
          </w:tcPr>
          <w:p w14:paraId="0EE79D9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3</w:t>
            </w:r>
          </w:p>
        </w:tc>
        <w:tc>
          <w:tcPr>
            <w:tcW w:w="1755" w:type="dxa"/>
            <w:vAlign w:val="center"/>
          </w:tcPr>
          <w:p w14:paraId="1D106DB1">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焊钳</w:t>
            </w:r>
          </w:p>
        </w:tc>
        <w:tc>
          <w:tcPr>
            <w:tcW w:w="1515" w:type="dxa"/>
            <w:vAlign w:val="center"/>
          </w:tcPr>
          <w:p w14:paraId="0D31BCF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6</w:t>
            </w:r>
          </w:p>
        </w:tc>
        <w:tc>
          <w:tcPr>
            <w:tcW w:w="1365" w:type="dxa"/>
            <w:vMerge w:val="continue"/>
            <w:vAlign w:val="center"/>
          </w:tcPr>
          <w:p w14:paraId="5DD01512">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28C0BB1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64A8590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p>
        </w:tc>
      </w:tr>
      <w:tr w14:paraId="0EB06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2525C97A">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4</w:t>
            </w:r>
          </w:p>
        </w:tc>
        <w:tc>
          <w:tcPr>
            <w:tcW w:w="1755" w:type="dxa"/>
            <w:vAlign w:val="center"/>
          </w:tcPr>
          <w:p w14:paraId="0FD7E950">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电阻焊参数测试仪</w:t>
            </w:r>
          </w:p>
        </w:tc>
        <w:tc>
          <w:tcPr>
            <w:tcW w:w="1515" w:type="dxa"/>
            <w:vAlign w:val="center"/>
          </w:tcPr>
          <w:p w14:paraId="394AA226">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1</w:t>
            </w:r>
          </w:p>
        </w:tc>
        <w:tc>
          <w:tcPr>
            <w:tcW w:w="1365" w:type="dxa"/>
            <w:vMerge w:val="continue"/>
            <w:vAlign w:val="center"/>
          </w:tcPr>
          <w:p w14:paraId="54932C4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5A51E82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414F02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7122C10C">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w:t>
      </w:r>
      <w:r>
        <w:rPr>
          <w:rFonts w:hint="eastAsia" w:ascii="宋体" w:hAnsi="宋体" w:eastAsia="宋体" w:cs="宋体"/>
          <w:color w:val="auto"/>
          <w:kern w:val="2"/>
          <w:sz w:val="24"/>
          <w:szCs w:val="28"/>
          <w:highlight w:val="none"/>
          <w:lang w:val="en-US" w:eastAsia="zh-CN" w:bidi="ar-SA"/>
        </w:rPr>
        <w:t>焊机、焊钳</w:t>
      </w:r>
      <w:r>
        <w:rPr>
          <w:rFonts w:hint="eastAsia" w:ascii="宋体" w:hAnsi="宋体" w:cs="宋体"/>
          <w:color w:val="auto"/>
          <w:kern w:val="2"/>
          <w:sz w:val="24"/>
          <w:szCs w:val="28"/>
          <w:highlight w:val="none"/>
          <w:lang w:val="en-US" w:eastAsia="zh-CN" w:bidi="ar-SA"/>
        </w:rPr>
        <w:t>技术要求</w:t>
      </w:r>
    </w:p>
    <w:p w14:paraId="06A8BF1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w:t>
      </w:r>
      <w:r>
        <w:rPr>
          <w:rFonts w:hint="eastAsia" w:ascii="宋体" w:hAnsi="宋体" w:eastAsia="宋体" w:cs="宋体"/>
          <w:b/>
          <w:bCs/>
          <w:color w:val="auto"/>
          <w:kern w:val="2"/>
          <w:sz w:val="24"/>
          <w:szCs w:val="28"/>
          <w:highlight w:val="none"/>
          <w:lang w:val="en-US" w:eastAsia="zh-CN" w:bidi="ar-SA"/>
        </w:rPr>
        <w:t>螺柱焊机</w:t>
      </w:r>
      <w:r>
        <w:rPr>
          <w:rFonts w:hint="default" w:ascii="宋体" w:hAnsi="宋体" w:cs="宋体"/>
          <w:b/>
          <w:bCs/>
          <w:color w:val="auto"/>
          <w:sz w:val="24"/>
          <w:szCs w:val="24"/>
          <w:highlight w:val="none"/>
          <w:lang w:val="en-US" w:eastAsia="zh-CN"/>
        </w:rPr>
        <w:t>型号：索亚</w:t>
      </w:r>
      <w:r>
        <w:rPr>
          <w:rFonts w:hint="eastAsia" w:ascii="宋体" w:hAnsi="宋体" w:cs="宋体"/>
          <w:b/>
          <w:bCs/>
          <w:color w:val="auto"/>
          <w:sz w:val="24"/>
          <w:szCs w:val="24"/>
          <w:highlight w:val="none"/>
          <w:lang w:val="en-US" w:eastAsia="zh-CN"/>
        </w:rPr>
        <w:t>同等品牌及以上，</w:t>
      </w:r>
      <w:r>
        <w:rPr>
          <w:rFonts w:hint="default" w:ascii="宋体" w:hAnsi="宋体" w:cs="宋体"/>
          <w:b/>
          <w:bCs/>
          <w:color w:val="auto"/>
          <w:sz w:val="24"/>
          <w:szCs w:val="24"/>
          <w:highlight w:val="none"/>
          <w:lang w:val="en-US" w:eastAsia="zh-CN"/>
        </w:rPr>
        <w:t>一拖</w:t>
      </w:r>
      <w:r>
        <w:rPr>
          <w:rFonts w:hint="eastAsia" w:ascii="宋体" w:hAnsi="宋体" w:cs="宋体"/>
          <w:b/>
          <w:bCs/>
          <w:color w:val="auto"/>
          <w:sz w:val="24"/>
          <w:szCs w:val="24"/>
          <w:highlight w:val="none"/>
          <w:lang w:val="en-US" w:eastAsia="zh-CN"/>
        </w:rPr>
        <w:t>一</w:t>
      </w:r>
      <w:r>
        <w:rPr>
          <w:rFonts w:hint="default" w:ascii="宋体" w:hAnsi="宋体" w:cs="宋体"/>
          <w:b/>
          <w:bCs/>
          <w:color w:val="auto"/>
          <w:sz w:val="24"/>
          <w:szCs w:val="24"/>
          <w:highlight w:val="none"/>
          <w:lang w:val="en-US" w:eastAsia="zh-CN"/>
        </w:rPr>
        <w:t>焊机。</w:t>
      </w:r>
    </w:p>
    <w:p w14:paraId="644919B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w:t>
      </w:r>
      <w:r>
        <w:rPr>
          <w:rFonts w:hint="eastAsia" w:ascii="宋体" w:hAnsi="宋体" w:eastAsia="宋体" w:cs="宋体"/>
          <w:b/>
          <w:bCs/>
          <w:color w:val="auto"/>
          <w:kern w:val="2"/>
          <w:sz w:val="24"/>
          <w:szCs w:val="28"/>
          <w:highlight w:val="none"/>
          <w:lang w:val="en-US" w:eastAsia="zh-CN" w:bidi="ar-SA"/>
        </w:rPr>
        <w:t>悬挂式点焊机</w:t>
      </w:r>
      <w:r>
        <w:rPr>
          <w:rFonts w:hint="default" w:ascii="宋体" w:hAnsi="宋体" w:cs="宋体"/>
          <w:b/>
          <w:bCs/>
          <w:color w:val="auto"/>
          <w:sz w:val="24"/>
          <w:szCs w:val="24"/>
          <w:highlight w:val="none"/>
          <w:lang w:val="en-US" w:eastAsia="zh-CN"/>
        </w:rPr>
        <w:t>型号：小原</w:t>
      </w:r>
      <w:r>
        <w:rPr>
          <w:rFonts w:hint="eastAsia" w:ascii="宋体" w:hAnsi="宋体" w:cs="宋体"/>
          <w:b/>
          <w:bCs/>
          <w:color w:val="auto"/>
          <w:sz w:val="24"/>
          <w:szCs w:val="24"/>
          <w:highlight w:val="none"/>
          <w:lang w:val="en-US" w:eastAsia="zh-CN"/>
        </w:rPr>
        <w:t>同等品牌及以上，</w:t>
      </w:r>
      <w:r>
        <w:rPr>
          <w:rFonts w:hint="default" w:ascii="宋体" w:hAnsi="宋体" w:cs="宋体"/>
          <w:b/>
          <w:bCs/>
          <w:color w:val="auto"/>
          <w:sz w:val="24"/>
          <w:szCs w:val="24"/>
          <w:highlight w:val="none"/>
          <w:lang w:val="en-US" w:eastAsia="zh-CN"/>
        </w:rPr>
        <w:t>一拖二焊机（双工位同步输出）。</w:t>
      </w:r>
    </w:p>
    <w:p w14:paraId="1BC0F52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电源输入：380V±10%，50/60Hz，三相五线制。</w:t>
      </w:r>
    </w:p>
    <w:p w14:paraId="063FF9B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额定容量：21kVA（需满足长时间连续焊接工况）。</w:t>
      </w:r>
    </w:p>
    <w:p w14:paraId="5759D75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负载持续率：≥50%（40℃环境温度下）。</w:t>
      </w:r>
    </w:p>
    <w:p w14:paraId="73B215EC">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功能配置</w:t>
      </w:r>
    </w:p>
    <w:p w14:paraId="0DB2E94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双工位独立控制：支持两台焊钳工作</w:t>
      </w:r>
      <w:r>
        <w:rPr>
          <w:rFonts w:hint="eastAsia" w:ascii="宋体" w:hAnsi="宋体" w:cs="宋体"/>
          <w:bCs/>
          <w:color w:val="auto"/>
          <w:sz w:val="24"/>
          <w:szCs w:val="24"/>
          <w:highlight w:val="none"/>
          <w:lang w:val="en-US" w:eastAsia="zh-CN"/>
        </w:rPr>
        <w:t>时</w:t>
      </w:r>
      <w:r>
        <w:rPr>
          <w:rFonts w:hint="default" w:ascii="宋体" w:hAnsi="宋体" w:cs="宋体"/>
          <w:bCs/>
          <w:color w:val="auto"/>
          <w:sz w:val="24"/>
          <w:szCs w:val="24"/>
          <w:highlight w:val="none"/>
          <w:lang w:val="en-US" w:eastAsia="zh-CN"/>
        </w:rPr>
        <w:t>，互不干扰。</w:t>
      </w:r>
    </w:p>
    <w:p w14:paraId="1B0C68D3">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故障诊断：具备过流、过压、欠压、缺相自动报警及保护功能。</w:t>
      </w:r>
    </w:p>
    <w:p w14:paraId="44E2600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数据接口：RS485或以太网通讯</w:t>
      </w:r>
      <w:r>
        <w:rPr>
          <w:rFonts w:hint="eastAsia" w:ascii="宋体" w:hAnsi="宋体" w:cs="宋体"/>
          <w:bCs/>
          <w:color w:val="auto"/>
          <w:sz w:val="24"/>
          <w:szCs w:val="24"/>
          <w:highlight w:val="none"/>
          <w:lang w:val="en-US" w:eastAsia="zh-CN"/>
        </w:rPr>
        <w:t>。</w:t>
      </w:r>
    </w:p>
    <w:p w14:paraId="31E51DB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防护等级：IP23以上，防尘防溅水。</w:t>
      </w:r>
    </w:p>
    <w:p w14:paraId="6D81773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工作温度：-10℃～+50℃，湿度≤90%RH</w:t>
      </w:r>
    </w:p>
    <w:p w14:paraId="5D8D389A">
      <w:pPr>
        <w:spacing w:line="360" w:lineRule="auto"/>
        <w:ind w:firstLine="482" w:firstLineChars="200"/>
        <w:rPr>
          <w:rFonts w:hint="default" w:ascii="宋体" w:hAnsi="宋体" w:eastAsia="宋体" w:cs="宋体"/>
          <w:b/>
          <w:bCs w:val="0"/>
          <w:color w:val="auto"/>
          <w:kern w:val="2"/>
          <w:sz w:val="24"/>
          <w:szCs w:val="24"/>
          <w:highlight w:val="none"/>
          <w:lang w:val="en-US" w:eastAsia="zh-CN" w:bidi="ar-SA"/>
        </w:rPr>
      </w:pPr>
      <w:r>
        <w:rPr>
          <w:rFonts w:hint="eastAsia" w:ascii="宋体" w:hAnsi="宋体" w:cs="宋体"/>
          <w:b/>
          <w:bCs w:val="0"/>
          <w:color w:val="auto"/>
          <w:kern w:val="2"/>
          <w:sz w:val="24"/>
          <w:szCs w:val="24"/>
          <w:highlight w:val="none"/>
          <w:lang w:val="en-US" w:eastAsia="zh-CN" w:bidi="ar-SA"/>
        </w:rPr>
        <w:t>*焊钳</w:t>
      </w:r>
      <w:r>
        <w:rPr>
          <w:rFonts w:hint="default" w:ascii="宋体" w:hAnsi="宋体" w:eastAsia="宋体" w:cs="宋体"/>
          <w:b/>
          <w:bCs w:val="0"/>
          <w:color w:val="auto"/>
          <w:kern w:val="2"/>
          <w:sz w:val="24"/>
          <w:szCs w:val="24"/>
          <w:highlight w:val="none"/>
          <w:lang w:val="en-US" w:eastAsia="zh-CN" w:bidi="ar-SA"/>
        </w:rPr>
        <w:t>技术要求</w:t>
      </w:r>
    </w:p>
    <w:p w14:paraId="2F0264A5">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轻量化：</w:t>
      </w:r>
      <w:r>
        <w:rPr>
          <w:rFonts w:hint="eastAsia" w:ascii="宋体" w:hAnsi="宋体" w:cs="宋体"/>
          <w:bCs/>
          <w:color w:val="auto"/>
          <w:sz w:val="24"/>
          <w:szCs w:val="24"/>
          <w:highlight w:val="none"/>
          <w:lang w:val="en-US" w:eastAsia="zh-CN"/>
        </w:rPr>
        <w:t>结构轻巧，减少操作重量</w:t>
      </w:r>
      <w:r>
        <w:rPr>
          <w:rFonts w:hint="default" w:ascii="宋体" w:hAnsi="宋体" w:cs="宋体"/>
          <w:bCs/>
          <w:color w:val="auto"/>
          <w:sz w:val="24"/>
          <w:szCs w:val="24"/>
          <w:highlight w:val="none"/>
          <w:lang w:val="en-US" w:eastAsia="zh-CN"/>
        </w:rPr>
        <w:t>。</w:t>
      </w:r>
    </w:p>
    <w:p w14:paraId="0D9A33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人机工程：握柄防滑设计，操作角度可调（建议120°~180°），降低工人疲劳度。</w:t>
      </w:r>
    </w:p>
    <w:p w14:paraId="792E8A6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匹配性：根据工件结构（如板材厚度、焊接位置）设计电极臂长度及形状。</w:t>
      </w:r>
    </w:p>
    <w:p w14:paraId="7599E13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关键部件要求</w:t>
      </w:r>
    </w:p>
    <w:p w14:paraId="5B0571B0">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电极头：铬锆铜材质，硬度≥75HRB，寿命≥5万次。</w:t>
      </w:r>
    </w:p>
    <w:p w14:paraId="6A1D29B4">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电缆：高柔性耐高温电缆（截面积≥50mm²），弯曲寿命≥10万次。</w:t>
      </w:r>
    </w:p>
    <w:p w14:paraId="05B3B8C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冷却系统：内部直通水冷，流量≥4L/min（确保连续焊接不过热）。</w:t>
      </w:r>
    </w:p>
    <w:p w14:paraId="5AA6265B">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耐用性要求</w:t>
      </w:r>
    </w:p>
    <w:p w14:paraId="779585F8">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机械寿命：≥50万次开合（无结构性损坏）。</w:t>
      </w:r>
    </w:p>
    <w:p w14:paraId="5C13EAA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绝缘性能：耐压1500V/1min不击穿。</w:t>
      </w:r>
    </w:p>
    <w:p w14:paraId="00D0F1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维护性：模块化设计，电极臂、弹簧等易损件可快速更换。</w:t>
      </w:r>
    </w:p>
    <w:p w14:paraId="3523722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w:t>
      </w:r>
      <w:r>
        <w:rPr>
          <w:rFonts w:hint="eastAsia" w:ascii="宋体" w:hAnsi="宋体" w:eastAsia="宋体" w:cs="宋体"/>
          <w:color w:val="auto"/>
          <w:kern w:val="2"/>
          <w:sz w:val="24"/>
          <w:szCs w:val="28"/>
          <w:highlight w:val="none"/>
          <w:lang w:val="en-US" w:eastAsia="zh-CN" w:bidi="ar-SA"/>
        </w:rPr>
        <w:t>电阻焊参数测试仪</w:t>
      </w:r>
      <w:r>
        <w:rPr>
          <w:rFonts w:hint="eastAsia" w:ascii="宋体" w:hAnsi="宋体" w:cs="宋体"/>
          <w:color w:val="auto"/>
          <w:kern w:val="2"/>
          <w:sz w:val="24"/>
          <w:szCs w:val="28"/>
          <w:highlight w:val="none"/>
          <w:lang w:val="en-US" w:eastAsia="zh-CN" w:bidi="ar-SA"/>
        </w:rPr>
        <w:t>技术要求</w:t>
      </w:r>
    </w:p>
    <w:p w14:paraId="254D1BED">
      <w:pPr>
        <w:numPr>
          <w:ilvl w:val="0"/>
          <w:numId w:val="12"/>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品牌型号：MIYACHI同等品牌及以上</w:t>
      </w:r>
    </w:p>
    <w:p w14:paraId="1A87976E">
      <w:pPr>
        <w:numPr>
          <w:ilvl w:val="0"/>
          <w:numId w:val="0"/>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（2）测量参数要求（焊接压力）：</w:t>
      </w:r>
    </w:p>
    <w:p w14:paraId="632B4D96">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测量范围：20kg～950kg／20daN～931daN</w:t>
      </w:r>
    </w:p>
    <w:p w14:paraId="2E402DB1">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测量精度：相对全刻度±（3%＋传感器精度）</w:t>
      </w:r>
    </w:p>
    <w:p w14:paraId="101C76DC">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（3）测量参数要求（焊接电流）：</w:t>
      </w:r>
    </w:p>
    <w:p w14:paraId="0F193BD4">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测量范围：1.00-9.99KA（Lo范围）；5.0-49.9KA（Hi范围）</w:t>
      </w:r>
    </w:p>
    <w:p w14:paraId="0B00EA1F">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测量精度：最大值±2%</w:t>
      </w:r>
    </w:p>
    <w:p w14:paraId="0A653E64">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（4）测量参数要求（通电时间）：</w:t>
      </w:r>
    </w:p>
    <w:p w14:paraId="47D194D5">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 1-99周期（AC）；1-40周期/ 0.01- 0.80秒（DC）</w:t>
      </w:r>
    </w:p>
    <w:p w14:paraId="41744B96">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附件要求：</w:t>
      </w:r>
    </w:p>
    <w:p w14:paraId="22929F91">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配备感应线圈、</w:t>
      </w:r>
      <w:r>
        <w:rPr>
          <w:rFonts w:hint="default" w:ascii="宋体" w:hAnsi="宋体" w:cs="宋体"/>
          <w:bCs/>
          <w:color w:val="auto"/>
          <w:sz w:val="24"/>
          <w:szCs w:val="24"/>
          <w:highlight w:val="none"/>
          <w:lang w:val="en-US" w:eastAsia="zh-CN"/>
        </w:rPr>
        <w:t>压力传感器</w:t>
      </w:r>
      <w:r>
        <w:rPr>
          <w:rFonts w:hint="eastAsia" w:ascii="宋体" w:hAnsi="宋体" w:cs="宋体"/>
          <w:bCs/>
          <w:color w:val="auto"/>
          <w:sz w:val="24"/>
          <w:szCs w:val="24"/>
          <w:highlight w:val="none"/>
          <w:lang w:val="en-US" w:eastAsia="zh-CN"/>
        </w:rPr>
        <w:t>等必备测量附件；电池、充电器和保护套等使用附件。</w:t>
      </w:r>
    </w:p>
    <w:p w14:paraId="73B354E2">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功能要求：</w:t>
      </w:r>
    </w:p>
    <w:p w14:paraId="48FF984C">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准确测定焊机电极压力、电流、焊接时间等参数；</w:t>
      </w:r>
    </w:p>
    <w:p w14:paraId="6D835260">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具备负荷超过显示、充电要求显示、自动切断电源等保护功能；</w:t>
      </w:r>
    </w:p>
    <w:p w14:paraId="5396F687">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显示清晰，具备</w:t>
      </w:r>
      <w:r>
        <w:rPr>
          <w:rFonts w:hint="default" w:ascii="宋体" w:hAnsi="宋体" w:cs="宋体"/>
          <w:bCs/>
          <w:color w:val="auto"/>
          <w:sz w:val="24"/>
          <w:szCs w:val="24"/>
          <w:highlight w:val="none"/>
          <w:lang w:val="en-US" w:eastAsia="zh-CN"/>
        </w:rPr>
        <w:t>抗灰尘和油雾能力</w:t>
      </w:r>
      <w:r>
        <w:rPr>
          <w:rFonts w:hint="eastAsia" w:ascii="宋体" w:hAnsi="宋体" w:cs="宋体"/>
          <w:bCs/>
          <w:color w:val="auto"/>
          <w:sz w:val="24"/>
          <w:szCs w:val="24"/>
          <w:highlight w:val="none"/>
          <w:lang w:val="en-US" w:eastAsia="zh-CN"/>
        </w:rPr>
        <w:t>；</w:t>
      </w:r>
    </w:p>
    <w:p w14:paraId="08A7C4FB">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具备数据储存功能，</w:t>
      </w:r>
      <w:r>
        <w:rPr>
          <w:rFonts w:hint="default" w:ascii="宋体" w:hAnsi="宋体" w:cs="宋体"/>
          <w:bCs/>
          <w:color w:val="auto"/>
          <w:sz w:val="24"/>
          <w:szCs w:val="24"/>
          <w:highlight w:val="none"/>
          <w:lang w:val="en-US" w:eastAsia="zh-CN"/>
        </w:rPr>
        <w:t>可追溯历史焊接数据</w:t>
      </w:r>
      <w:r>
        <w:rPr>
          <w:rFonts w:hint="eastAsia" w:ascii="宋体" w:hAnsi="宋体" w:cs="宋体"/>
          <w:bCs/>
          <w:color w:val="auto"/>
          <w:sz w:val="24"/>
          <w:szCs w:val="24"/>
          <w:highlight w:val="none"/>
          <w:lang w:val="en-US" w:eastAsia="zh-CN"/>
        </w:rPr>
        <w:t>。</w:t>
      </w:r>
    </w:p>
    <w:p w14:paraId="45FF9C6E">
      <w:pPr>
        <w:numPr>
          <w:ilvl w:val="0"/>
          <w:numId w:val="13"/>
        </w:num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bCs/>
          <w:color w:val="auto"/>
          <w:sz w:val="24"/>
          <w:szCs w:val="24"/>
          <w:highlight w:val="none"/>
          <w:lang w:val="en-US" w:eastAsia="zh-CN"/>
        </w:rPr>
        <w:t>所选设备配套说明书提供中文版。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4</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5备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0D6E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044B260A">
            <w:pPr>
              <w:jc w:val="center"/>
              <w:rPr>
                <w:sz w:val="24"/>
              </w:rPr>
            </w:pPr>
            <w:r>
              <w:rPr>
                <w:rFonts w:hint="eastAsia"/>
                <w:sz w:val="24"/>
              </w:rPr>
              <w:t>货物名称</w:t>
            </w:r>
          </w:p>
        </w:tc>
        <w:tc>
          <w:tcPr>
            <w:tcW w:w="1665" w:type="dxa"/>
            <w:vAlign w:val="center"/>
          </w:tcPr>
          <w:p w14:paraId="3B8A3CAA">
            <w:pPr>
              <w:jc w:val="center"/>
              <w:rPr>
                <w:sz w:val="24"/>
              </w:rPr>
            </w:pPr>
            <w:r>
              <w:rPr>
                <w:rFonts w:hint="eastAsia"/>
                <w:sz w:val="24"/>
              </w:rPr>
              <w:t>规格/型号</w:t>
            </w:r>
          </w:p>
        </w:tc>
        <w:tc>
          <w:tcPr>
            <w:tcW w:w="1005" w:type="dxa"/>
            <w:vAlign w:val="center"/>
          </w:tcPr>
          <w:p w14:paraId="00B91087">
            <w:pPr>
              <w:jc w:val="center"/>
              <w:rPr>
                <w:sz w:val="24"/>
              </w:rPr>
            </w:pPr>
            <w:r>
              <w:rPr>
                <w:rFonts w:hint="eastAsia"/>
                <w:sz w:val="24"/>
              </w:rPr>
              <w:t>数量</w:t>
            </w:r>
          </w:p>
        </w:tc>
        <w:tc>
          <w:tcPr>
            <w:tcW w:w="1245" w:type="dxa"/>
            <w:vAlign w:val="center"/>
          </w:tcPr>
          <w:p w14:paraId="4CFF90C3">
            <w:pPr>
              <w:jc w:val="center"/>
              <w:rPr>
                <w:sz w:val="24"/>
              </w:rPr>
            </w:pPr>
            <w:r>
              <w:rPr>
                <w:rFonts w:hint="eastAsia"/>
                <w:sz w:val="24"/>
              </w:rPr>
              <w:t>交货方式</w:t>
            </w:r>
          </w:p>
        </w:tc>
        <w:tc>
          <w:tcPr>
            <w:tcW w:w="2280" w:type="dxa"/>
            <w:vAlign w:val="center"/>
          </w:tcPr>
          <w:p w14:paraId="1CF93A59">
            <w:pPr>
              <w:jc w:val="center"/>
              <w:rPr>
                <w:sz w:val="24"/>
              </w:rPr>
            </w:pPr>
            <w:r>
              <w:rPr>
                <w:rFonts w:hint="eastAsia"/>
                <w:sz w:val="24"/>
              </w:rPr>
              <w:t>交货地点</w:t>
            </w:r>
          </w:p>
        </w:tc>
        <w:tc>
          <w:tcPr>
            <w:tcW w:w="1393" w:type="dxa"/>
            <w:vAlign w:val="center"/>
          </w:tcPr>
          <w:p w14:paraId="14A9D763">
            <w:pPr>
              <w:jc w:val="center"/>
              <w:rPr>
                <w:rFonts w:hint="eastAsia" w:eastAsia="宋体"/>
                <w:sz w:val="24"/>
                <w:lang w:val="en-US" w:eastAsia="zh-CN"/>
              </w:rPr>
            </w:pPr>
            <w:r>
              <w:rPr>
                <w:rFonts w:hint="eastAsia"/>
                <w:sz w:val="24"/>
                <w:lang w:val="en-US" w:eastAsia="zh-CN"/>
              </w:rPr>
              <w:t>备注</w:t>
            </w:r>
          </w:p>
        </w:tc>
      </w:tr>
      <w:tr w14:paraId="08F59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D504AFC">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3253594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51B5BB6C">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531FCAF1">
            <w:pPr>
              <w:jc w:val="center"/>
              <w:rPr>
                <w:sz w:val="22"/>
                <w:szCs w:val="22"/>
              </w:rPr>
            </w:pPr>
            <w:r>
              <w:rPr>
                <w:rFonts w:hint="eastAsia"/>
                <w:sz w:val="22"/>
                <w:szCs w:val="22"/>
              </w:rPr>
              <w:t>交钥匙方式</w:t>
            </w:r>
          </w:p>
        </w:tc>
        <w:tc>
          <w:tcPr>
            <w:tcW w:w="2280" w:type="dxa"/>
            <w:vAlign w:val="center"/>
          </w:tcPr>
          <w:p w14:paraId="349F6DF8">
            <w:pPr>
              <w:jc w:val="center"/>
              <w:rPr>
                <w:sz w:val="22"/>
                <w:szCs w:val="22"/>
              </w:rPr>
            </w:pPr>
            <w:r>
              <w:rPr>
                <w:rFonts w:hint="eastAsia"/>
                <w:sz w:val="22"/>
                <w:szCs w:val="22"/>
              </w:rPr>
              <w:t>山东省济宁市诗仙路369号济宁商用车厂区内</w:t>
            </w:r>
          </w:p>
        </w:tc>
        <w:tc>
          <w:tcPr>
            <w:tcW w:w="1393" w:type="dxa"/>
            <w:vAlign w:val="center"/>
          </w:tcPr>
          <w:p w14:paraId="152FA439">
            <w:pPr>
              <w:jc w:val="center"/>
              <w:rPr>
                <w:rFonts w:hint="default" w:eastAsia="宋体"/>
                <w:sz w:val="22"/>
                <w:szCs w:val="22"/>
                <w:lang w:val="en-US" w:eastAsia="zh-CN"/>
              </w:rPr>
            </w:pPr>
            <w:r>
              <w:rPr>
                <w:rFonts w:hint="eastAsia"/>
                <w:sz w:val="22"/>
                <w:szCs w:val="22"/>
                <w:lang w:val="en-US" w:eastAsia="zh-CN"/>
              </w:rPr>
              <w:t>详见标书技术要求</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26"/>
      <w:bookmarkStart w:id="74" w:name="_Toc328489372"/>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66518524"/>
      <w:bookmarkStart w:id="78" w:name="_Toc328489374"/>
      <w:bookmarkStart w:id="79" w:name="_Toc298248794"/>
      <w:bookmarkStart w:id="80" w:name="_Toc328489328"/>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75"/>
      <w:bookmarkStart w:id="82" w:name="_Toc328489329"/>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30"/>
      <w:bookmarkStart w:id="84" w:name="_Toc328489376"/>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37059827"/>
      <w:bookmarkStart w:id="87" w:name="_Toc21617"/>
      <w:bookmarkStart w:id="88" w:name="_Toc301469810"/>
      <w:bookmarkStart w:id="89" w:name="_Toc119413766"/>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1823"/>
      <w:bookmarkStart w:id="93" w:name="_Toc17619"/>
      <w:bookmarkStart w:id="94" w:name="_Toc19169"/>
      <w:bookmarkStart w:id="95" w:name="_Toc16330018"/>
      <w:bookmarkStart w:id="96" w:name="_Toc11930"/>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32510"/>
      <w:bookmarkStart w:id="98" w:name="_Toc22800"/>
      <w:bookmarkStart w:id="99" w:name="_Toc29026"/>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3311"/>
      <w:bookmarkStart w:id="101" w:name="_Toc16330019"/>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16330020"/>
      <w:bookmarkStart w:id="103" w:name="_Toc27453"/>
      <w:bookmarkStart w:id="104" w:name="_Toc27144"/>
      <w:bookmarkStart w:id="105" w:name="_Toc21008"/>
      <w:bookmarkStart w:id="106" w:name="_Toc283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133"/>
      <w:bookmarkStart w:id="108" w:name="_Toc7431"/>
      <w:bookmarkStart w:id="109" w:name="_Toc16330021"/>
      <w:bookmarkStart w:id="110" w:name="_Toc25103"/>
      <w:bookmarkStart w:id="111" w:name="_Toc10630"/>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24467"/>
      <w:bookmarkStart w:id="113" w:name="_Toc19850"/>
      <w:bookmarkStart w:id="114" w:name="_Toc16330022"/>
      <w:bookmarkStart w:id="115" w:name="_Toc20531"/>
      <w:bookmarkStart w:id="116" w:name="_Toc11217"/>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16330023"/>
      <w:bookmarkStart w:id="118" w:name="_Toc21842"/>
      <w:bookmarkStart w:id="119" w:name="_Toc11759"/>
      <w:bookmarkStart w:id="120" w:name="_Toc27500"/>
      <w:bookmarkStart w:id="121" w:name="_Toc14809"/>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2984"/>
      <w:bookmarkStart w:id="123" w:name="_Toc25510"/>
      <w:bookmarkStart w:id="124" w:name="_Toc6532"/>
      <w:bookmarkStart w:id="125" w:name="_Toc8024"/>
      <w:bookmarkStart w:id="126" w:name="_Toc16330024"/>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6350"/>
      <w:bookmarkStart w:id="128" w:name="_Toc14260"/>
      <w:bookmarkStart w:id="129" w:name="_Toc16330025"/>
      <w:bookmarkStart w:id="130" w:name="_Toc19374"/>
      <w:bookmarkStart w:id="131" w:name="_Toc14098"/>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2F030371">
      <w:pPr>
        <w:spacing w:line="360" w:lineRule="auto"/>
        <w:ind w:firstLine="453" w:firstLineChars="189"/>
        <w:rPr>
          <w:rFonts w:hint="eastAsia" w:ascii="仿宋_GB2312" w:hAnsi="仿宋_GB2312" w:eastAsia="仿宋_GB2312" w:cs="仿宋_GB2312"/>
          <w:sz w:val="24"/>
        </w:rPr>
      </w:pPr>
      <w:bookmarkStart w:id="132" w:name="_Toc25708"/>
      <w:bookmarkStart w:id="133" w:name="_Toc6726"/>
      <w:bookmarkStart w:id="134" w:name="_Toc24085"/>
      <w:bookmarkStart w:id="135" w:name="_Toc3230"/>
      <w:bookmarkStart w:id="136" w:name="_Toc16330026"/>
      <w:r>
        <w:rPr>
          <w:rFonts w:ascii="仿宋_GB2312" w:hAnsi="仿宋_GB2312" w:eastAsia="仿宋_GB2312" w:cs="仿宋_GB2312"/>
          <w:sz w:val="24"/>
        </w:rPr>
        <w:t>A.设备全部到货后，中标人提交金额为合同价款30%的收据并提供合同价款30%的增值税专用发票（含复印件二份），经招标人依照财务制度审核通过后30日支付；</w:t>
      </w:r>
    </w:p>
    <w:p w14:paraId="3F47DDB8">
      <w:pPr>
        <w:spacing w:line="360" w:lineRule="auto"/>
        <w:ind w:firstLine="453" w:firstLineChars="189"/>
        <w:rPr>
          <w:rFonts w:hint="eastAsia" w:ascii="仿宋_GB2312" w:hAnsi="仿宋_GB2312" w:eastAsia="仿宋_GB2312" w:cs="仿宋_GB2312"/>
          <w:sz w:val="24"/>
        </w:rPr>
      </w:pPr>
      <w:r>
        <w:rPr>
          <w:rFonts w:ascii="仿宋_GB2312" w:hAnsi="仿宋_GB2312" w:eastAsia="仿宋_GB2312" w:cs="仿宋_GB2312"/>
          <w:sz w:val="24"/>
        </w:rPr>
        <w:t>B.设备验收合格后，中标人提交金额为合同价款60%的收据并提供合同价款70%的增值税专用发票（含复印件二份），经招标人依照财务制度审核通过后30日支付；</w:t>
      </w:r>
    </w:p>
    <w:p w14:paraId="508A2513">
      <w:pPr>
        <w:spacing w:line="360" w:lineRule="auto"/>
        <w:ind w:firstLine="453" w:firstLineChars="189"/>
        <w:rPr>
          <w:rFonts w:hint="eastAsia" w:ascii="仿宋_GB2312" w:hAnsi="仿宋_GB2312" w:eastAsia="仿宋_GB2312" w:cs="仿宋_GB2312"/>
          <w:sz w:val="24"/>
        </w:rPr>
      </w:pPr>
      <w:r>
        <w:rPr>
          <w:rFonts w:ascii="仿宋_GB2312" w:hAnsi="仿宋_GB2312" w:eastAsia="仿宋_GB2312" w:cs="仿宋_GB2312"/>
          <w:sz w:val="24"/>
        </w:rPr>
        <w:t>C.合同总价款的10%作为本合同约定设备的质量保证金，质量保证金在质量保证期内不计利息。质保期届满后支付。</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16330027"/>
      <w:bookmarkStart w:id="138" w:name="_Toc10359"/>
      <w:bookmarkStart w:id="139" w:name="_Toc12927"/>
      <w:bookmarkStart w:id="140" w:name="_Toc2169"/>
      <w:bookmarkStart w:id="141" w:name="_Toc15570"/>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18967"/>
      <w:bookmarkStart w:id="143" w:name="_Toc30381"/>
      <w:bookmarkStart w:id="144" w:name="_Toc16330028"/>
      <w:bookmarkStart w:id="145" w:name="_Toc27314"/>
      <w:bookmarkStart w:id="146" w:name="_Toc9708"/>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31554"/>
      <w:bookmarkStart w:id="148" w:name="_Toc1827"/>
      <w:bookmarkStart w:id="149" w:name="_Toc16330029"/>
      <w:bookmarkStart w:id="150" w:name="_Toc21020"/>
      <w:bookmarkStart w:id="151" w:name="_Toc9172"/>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31945"/>
      <w:bookmarkStart w:id="153" w:name="_Toc20000"/>
      <w:bookmarkStart w:id="154" w:name="_Toc16330030"/>
      <w:bookmarkStart w:id="155" w:name="_Toc13671"/>
      <w:bookmarkStart w:id="156" w:name="_Toc8620"/>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637"/>
      <w:bookmarkStart w:id="158" w:name="_Toc31243"/>
      <w:bookmarkStart w:id="159" w:name="_Toc28106"/>
      <w:bookmarkStart w:id="160" w:name="_Toc30389"/>
      <w:bookmarkStart w:id="161" w:name="_Toc16330031"/>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9915"/>
      <w:bookmarkStart w:id="163" w:name="_Toc16330032"/>
      <w:bookmarkStart w:id="164" w:name="_Toc11290"/>
      <w:bookmarkStart w:id="165" w:name="_Toc12984"/>
      <w:bookmarkStart w:id="166" w:name="_Toc9177"/>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23906"/>
      <w:bookmarkStart w:id="168" w:name="_Toc18207"/>
      <w:bookmarkStart w:id="169" w:name="_Toc16330033"/>
      <w:bookmarkStart w:id="170" w:name="_Toc23765"/>
      <w:bookmarkStart w:id="171" w:name="_Toc4599"/>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31331"/>
      <w:bookmarkStart w:id="173" w:name="_Toc27202"/>
      <w:bookmarkStart w:id="174" w:name="_Toc26739"/>
      <w:bookmarkStart w:id="175" w:name="_Toc16330034"/>
      <w:bookmarkStart w:id="176" w:name="_Toc17656"/>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7952"/>
      <w:bookmarkStart w:id="178" w:name="_Toc29136"/>
      <w:bookmarkStart w:id="179" w:name="_Toc19077"/>
      <w:bookmarkStart w:id="180" w:name="_Toc16330035"/>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17510"/>
      <w:bookmarkStart w:id="183" w:name="_Toc6299"/>
      <w:r>
        <w:rPr>
          <w:rFonts w:hint="eastAsia"/>
        </w:rPr>
        <w:t>第七章 投标文件格式</w:t>
      </w:r>
      <w:bookmarkEnd w:id="182"/>
      <w:bookmarkEnd w:id="183"/>
    </w:p>
    <w:p w14:paraId="64BCE412">
      <w:pPr>
        <w:pStyle w:val="3"/>
        <w:spacing w:before="156"/>
      </w:pPr>
      <w:bookmarkStart w:id="184" w:name="_Toc9331"/>
      <w:bookmarkStart w:id="185" w:name="_Toc146698136"/>
      <w:bookmarkStart w:id="186" w:name="_Toc4150"/>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4"/>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4"/>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4"/>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4"/>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4"/>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4"/>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29501"/>
      <w:bookmarkStart w:id="188" w:name="_Toc146698137"/>
      <w:bookmarkStart w:id="189" w:name="_Toc216"/>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119413768"/>
      <w:bookmarkStart w:id="191" w:name="_Toc301469812"/>
    </w:p>
    <w:bookmarkEnd w:id="190"/>
    <w:bookmarkEnd w:id="191"/>
    <w:p w14:paraId="33C77D45">
      <w:pPr>
        <w:pStyle w:val="3"/>
        <w:spacing w:before="156"/>
      </w:pPr>
      <w:bookmarkStart w:id="192" w:name="_Hlt119329906"/>
      <w:bookmarkEnd w:id="192"/>
      <w:bookmarkStart w:id="193" w:name="_Toc11449"/>
      <w:bookmarkStart w:id="194" w:name="_Toc11854"/>
      <w:bookmarkStart w:id="195" w:name="_Toc146698138"/>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301469814"/>
      <w:bookmarkStart w:id="197"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146698139"/>
      <w:bookmarkStart w:id="199" w:name="_Toc30398"/>
      <w:bookmarkStart w:id="200" w:name="_Toc22187"/>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119413771"/>
            <w:bookmarkStart w:id="202" w:name="_Toc301469815"/>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6833"/>
      <w:bookmarkStart w:id="205" w:name="_Toc16064006"/>
      <w:bookmarkStart w:id="206" w:name="_Toc146698140"/>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13417"/>
      <w:bookmarkStart w:id="208" w:name="_Toc16064001"/>
      <w:bookmarkStart w:id="209" w:name="_Toc12385"/>
      <w:bookmarkStart w:id="210" w:name="_Toc20930"/>
      <w:bookmarkStart w:id="211" w:name="_Toc6247"/>
      <w:bookmarkStart w:id="212" w:name="_Toc17701"/>
      <w:bookmarkStart w:id="213" w:name="_Toc14471"/>
      <w:bookmarkStart w:id="214" w:name="_Toc146698141"/>
      <w:bookmarkStart w:id="215" w:name="_Toc17817351"/>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21223"/>
      <w:bookmarkStart w:id="217" w:name="_Toc10110"/>
      <w:bookmarkStart w:id="218" w:name="_Toc146698142"/>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447552577"/>
      <w:bookmarkStart w:id="221"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46698143"/>
      <w:bookmarkStart w:id="223" w:name="_Toc13973"/>
      <w:bookmarkStart w:id="224" w:name="_Toc13648"/>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5"/>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5"/>
        </w:numPr>
        <w:spacing w:line="360" w:lineRule="auto"/>
        <w:rPr>
          <w:rFonts w:ascii="宋体" w:cs="宋体"/>
          <w:sz w:val="24"/>
        </w:rPr>
      </w:pPr>
      <w:r>
        <w:rPr>
          <w:rFonts w:hint="eastAsia" w:ascii="宋体" w:cs="宋体"/>
          <w:sz w:val="24"/>
        </w:rPr>
        <w:t>对投标项目的合理化建议；</w:t>
      </w:r>
    </w:p>
    <w:p w14:paraId="4F2C864D">
      <w:pPr>
        <w:numPr>
          <w:ilvl w:val="0"/>
          <w:numId w:val="15"/>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5"/>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5"/>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5516"/>
      <w:bookmarkStart w:id="226" w:name="_Toc146698144"/>
      <w:bookmarkStart w:id="227" w:name="_Toc4580"/>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38011323"/>
      <w:bookmarkStart w:id="229" w:name="_Toc146698145"/>
      <w:bookmarkStart w:id="230" w:name="_Toc26480"/>
      <w:bookmarkStart w:id="231" w:name="_Toc26462"/>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46698146"/>
      <w:bookmarkStart w:id="233" w:name="_Toc232"/>
      <w:bookmarkStart w:id="234" w:name="_Toc15477"/>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6"/>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7"/>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8"/>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9"/>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0"/>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1"/>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2"/>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3"/>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38497"/>
    <w:multiLevelType w:val="singleLevel"/>
    <w:tmpl w:val="8CE38497"/>
    <w:lvl w:ilvl="0" w:tentative="0">
      <w:start w:val="1"/>
      <w:numFmt w:val="decimal"/>
      <w:suff w:val="nothing"/>
      <w:lvlText w:val="（%1）"/>
      <w:lvlJc w:val="left"/>
    </w:lvl>
  </w:abstractNum>
  <w:abstractNum w:abstractNumId="1">
    <w:nsid w:val="9898FAC8"/>
    <w:multiLevelType w:val="singleLevel"/>
    <w:tmpl w:val="9898FAC8"/>
    <w:lvl w:ilvl="0" w:tentative="0">
      <w:start w:val="5"/>
      <w:numFmt w:val="decimal"/>
      <w:suff w:val="nothing"/>
      <w:lvlText w:val="（%1）"/>
      <w:lvlJc w:val="left"/>
    </w:lvl>
  </w:abstractNum>
  <w:abstractNum w:abstractNumId="2">
    <w:nsid w:val="C2835C3F"/>
    <w:multiLevelType w:val="singleLevel"/>
    <w:tmpl w:val="C2835C3F"/>
    <w:lvl w:ilvl="0" w:tentative="0">
      <w:start w:val="13"/>
      <w:numFmt w:val="chineseCounting"/>
      <w:suff w:val="nothing"/>
      <w:lvlText w:val="%1、"/>
      <w:lvlJc w:val="left"/>
      <w:rPr>
        <w:rFonts w:hint="eastAsia"/>
      </w:rPr>
    </w:lvl>
  </w:abstractNum>
  <w:abstractNum w:abstractNumId="3">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4">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5">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7">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4"/>
  </w:num>
  <w:num w:numId="3">
    <w:abstractNumId w:val="7"/>
  </w:num>
  <w:num w:numId="4">
    <w:abstractNumId w:val="8"/>
  </w:num>
  <w:num w:numId="5">
    <w:abstractNumId w:val="13"/>
  </w:num>
  <w:num w:numId="6">
    <w:abstractNumId w:val="4"/>
  </w:num>
  <w:num w:numId="7">
    <w:abstractNumId w:val="9"/>
  </w:num>
  <w:num w:numId="8">
    <w:abstractNumId w:val="5"/>
  </w:num>
  <w:num w:numId="9">
    <w:abstractNumId w:val="15"/>
  </w:num>
  <w:num w:numId="10">
    <w:abstractNumId w:val="3"/>
  </w:num>
  <w:num w:numId="11">
    <w:abstractNumId w:val="10"/>
  </w:num>
  <w:num w:numId="12">
    <w:abstractNumId w:val="0"/>
  </w:num>
  <w:num w:numId="13">
    <w:abstractNumId w:val="1"/>
  </w:num>
  <w:num w:numId="14">
    <w:abstractNumId w:val="12"/>
  </w:num>
  <w:num w:numId="15">
    <w:abstractNumId w:val="6"/>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6656"/>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6B5732"/>
    <w:rsid w:val="049D07AF"/>
    <w:rsid w:val="04B213C1"/>
    <w:rsid w:val="05225EC8"/>
    <w:rsid w:val="054837EE"/>
    <w:rsid w:val="05791EDF"/>
    <w:rsid w:val="05CD25D7"/>
    <w:rsid w:val="05CD3FD8"/>
    <w:rsid w:val="05EA3EAD"/>
    <w:rsid w:val="06521C32"/>
    <w:rsid w:val="06741515"/>
    <w:rsid w:val="067803E8"/>
    <w:rsid w:val="06C97BAD"/>
    <w:rsid w:val="06E06011"/>
    <w:rsid w:val="070A27CA"/>
    <w:rsid w:val="07512980"/>
    <w:rsid w:val="07550729"/>
    <w:rsid w:val="07B7674A"/>
    <w:rsid w:val="07F4584C"/>
    <w:rsid w:val="07FF5CCC"/>
    <w:rsid w:val="0820745B"/>
    <w:rsid w:val="08615656"/>
    <w:rsid w:val="086E682C"/>
    <w:rsid w:val="087A7083"/>
    <w:rsid w:val="087E697D"/>
    <w:rsid w:val="08817FC5"/>
    <w:rsid w:val="091B0441"/>
    <w:rsid w:val="09261188"/>
    <w:rsid w:val="094B5875"/>
    <w:rsid w:val="094F2FDA"/>
    <w:rsid w:val="09831699"/>
    <w:rsid w:val="09A61816"/>
    <w:rsid w:val="0A020E0E"/>
    <w:rsid w:val="0A3718CA"/>
    <w:rsid w:val="0A4A6522"/>
    <w:rsid w:val="0A613847"/>
    <w:rsid w:val="0A6E2C3B"/>
    <w:rsid w:val="0AA45322"/>
    <w:rsid w:val="0AEA0C42"/>
    <w:rsid w:val="0AEB3965"/>
    <w:rsid w:val="0B6E61C8"/>
    <w:rsid w:val="0BA87365"/>
    <w:rsid w:val="0C3C1C77"/>
    <w:rsid w:val="0C602D4B"/>
    <w:rsid w:val="0C7B59E7"/>
    <w:rsid w:val="0C8A331D"/>
    <w:rsid w:val="0D0535FB"/>
    <w:rsid w:val="0D1819FC"/>
    <w:rsid w:val="0D1B16BD"/>
    <w:rsid w:val="0D2210AE"/>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9A7465"/>
    <w:rsid w:val="119D37D8"/>
    <w:rsid w:val="120D4FB9"/>
    <w:rsid w:val="120D6537"/>
    <w:rsid w:val="12192A7F"/>
    <w:rsid w:val="123A77D4"/>
    <w:rsid w:val="12716E79"/>
    <w:rsid w:val="13567491"/>
    <w:rsid w:val="13637D2A"/>
    <w:rsid w:val="13766589"/>
    <w:rsid w:val="13A715D8"/>
    <w:rsid w:val="13A7357D"/>
    <w:rsid w:val="13F270A2"/>
    <w:rsid w:val="14101BB4"/>
    <w:rsid w:val="14E37DDB"/>
    <w:rsid w:val="1539280F"/>
    <w:rsid w:val="153E6F68"/>
    <w:rsid w:val="158E56BC"/>
    <w:rsid w:val="165266BB"/>
    <w:rsid w:val="169627DE"/>
    <w:rsid w:val="16E21F48"/>
    <w:rsid w:val="16F0324C"/>
    <w:rsid w:val="17173305"/>
    <w:rsid w:val="177056C4"/>
    <w:rsid w:val="17A70B2D"/>
    <w:rsid w:val="17D13AF8"/>
    <w:rsid w:val="17E256C1"/>
    <w:rsid w:val="18162E07"/>
    <w:rsid w:val="18297E3F"/>
    <w:rsid w:val="184B447B"/>
    <w:rsid w:val="187F767F"/>
    <w:rsid w:val="18F77513"/>
    <w:rsid w:val="192B3D79"/>
    <w:rsid w:val="1960209C"/>
    <w:rsid w:val="19830327"/>
    <w:rsid w:val="19E94CA8"/>
    <w:rsid w:val="19F0751F"/>
    <w:rsid w:val="1A4E5290"/>
    <w:rsid w:val="1A943A2A"/>
    <w:rsid w:val="1AA2738A"/>
    <w:rsid w:val="1B1E1106"/>
    <w:rsid w:val="1B23671D"/>
    <w:rsid w:val="1B303273"/>
    <w:rsid w:val="1B3B6C75"/>
    <w:rsid w:val="1BB56FD7"/>
    <w:rsid w:val="1BC05D1A"/>
    <w:rsid w:val="1BD92F6B"/>
    <w:rsid w:val="1C150E11"/>
    <w:rsid w:val="1C2975EA"/>
    <w:rsid w:val="1C2C7853"/>
    <w:rsid w:val="1C6174EF"/>
    <w:rsid w:val="1D52056E"/>
    <w:rsid w:val="1D6679DA"/>
    <w:rsid w:val="1DB20E32"/>
    <w:rsid w:val="1DF876AE"/>
    <w:rsid w:val="1E7F010E"/>
    <w:rsid w:val="1E9163CE"/>
    <w:rsid w:val="1EA115F7"/>
    <w:rsid w:val="1ED74BBB"/>
    <w:rsid w:val="1F114ADE"/>
    <w:rsid w:val="1F37640F"/>
    <w:rsid w:val="1F5E781E"/>
    <w:rsid w:val="1F805BDB"/>
    <w:rsid w:val="209C5373"/>
    <w:rsid w:val="20A36E98"/>
    <w:rsid w:val="20E9018A"/>
    <w:rsid w:val="211B5721"/>
    <w:rsid w:val="21401FB1"/>
    <w:rsid w:val="21634AA0"/>
    <w:rsid w:val="217F22BE"/>
    <w:rsid w:val="21DA0A2A"/>
    <w:rsid w:val="220F10B2"/>
    <w:rsid w:val="225E003A"/>
    <w:rsid w:val="22B67E76"/>
    <w:rsid w:val="22F17E3D"/>
    <w:rsid w:val="22FF2CD1"/>
    <w:rsid w:val="22FF7345"/>
    <w:rsid w:val="23033334"/>
    <w:rsid w:val="23420CD4"/>
    <w:rsid w:val="23621DAC"/>
    <w:rsid w:val="23824610"/>
    <w:rsid w:val="23F05801"/>
    <w:rsid w:val="23FB7A24"/>
    <w:rsid w:val="2427069B"/>
    <w:rsid w:val="24282BD7"/>
    <w:rsid w:val="244333C9"/>
    <w:rsid w:val="24523BCF"/>
    <w:rsid w:val="2466188F"/>
    <w:rsid w:val="2473514F"/>
    <w:rsid w:val="24A01056"/>
    <w:rsid w:val="251057B2"/>
    <w:rsid w:val="25560E57"/>
    <w:rsid w:val="259F7BD4"/>
    <w:rsid w:val="26707106"/>
    <w:rsid w:val="26D149F5"/>
    <w:rsid w:val="26EC20B9"/>
    <w:rsid w:val="271B0BF0"/>
    <w:rsid w:val="27DA63B5"/>
    <w:rsid w:val="27DD6708"/>
    <w:rsid w:val="27F044F5"/>
    <w:rsid w:val="287B3E0D"/>
    <w:rsid w:val="288527C5"/>
    <w:rsid w:val="28C64B8B"/>
    <w:rsid w:val="293E1C33"/>
    <w:rsid w:val="2A9D329F"/>
    <w:rsid w:val="2AA84549"/>
    <w:rsid w:val="2B045B24"/>
    <w:rsid w:val="2B395AE8"/>
    <w:rsid w:val="2B5C6CCB"/>
    <w:rsid w:val="2B7E1F97"/>
    <w:rsid w:val="2B9D41B6"/>
    <w:rsid w:val="2BDE39C1"/>
    <w:rsid w:val="2BF16674"/>
    <w:rsid w:val="2C254BFC"/>
    <w:rsid w:val="2C8120E3"/>
    <w:rsid w:val="2C84151C"/>
    <w:rsid w:val="2CA40D8B"/>
    <w:rsid w:val="2CB4110C"/>
    <w:rsid w:val="2CD32336"/>
    <w:rsid w:val="2CD461FD"/>
    <w:rsid w:val="2CF0667B"/>
    <w:rsid w:val="2D250928"/>
    <w:rsid w:val="2D445493"/>
    <w:rsid w:val="2D5A6413"/>
    <w:rsid w:val="2D643AC8"/>
    <w:rsid w:val="2D711EA3"/>
    <w:rsid w:val="2DBA2F99"/>
    <w:rsid w:val="2DDE33CA"/>
    <w:rsid w:val="2DEB2456"/>
    <w:rsid w:val="2DEC0BF0"/>
    <w:rsid w:val="2E37532D"/>
    <w:rsid w:val="2ED646D8"/>
    <w:rsid w:val="2F9F0337"/>
    <w:rsid w:val="2FA5374C"/>
    <w:rsid w:val="300D35B1"/>
    <w:rsid w:val="30583662"/>
    <w:rsid w:val="30B11567"/>
    <w:rsid w:val="31124E12"/>
    <w:rsid w:val="312834D6"/>
    <w:rsid w:val="31451B20"/>
    <w:rsid w:val="31493966"/>
    <w:rsid w:val="31B61C41"/>
    <w:rsid w:val="31F406E5"/>
    <w:rsid w:val="32151B4F"/>
    <w:rsid w:val="3227669B"/>
    <w:rsid w:val="32621481"/>
    <w:rsid w:val="32662B2D"/>
    <w:rsid w:val="32676D99"/>
    <w:rsid w:val="32852B12"/>
    <w:rsid w:val="331D68E6"/>
    <w:rsid w:val="3321284B"/>
    <w:rsid w:val="3342126C"/>
    <w:rsid w:val="335313EB"/>
    <w:rsid w:val="341A08A1"/>
    <w:rsid w:val="341A770D"/>
    <w:rsid w:val="341C0956"/>
    <w:rsid w:val="347C1484"/>
    <w:rsid w:val="35951B6D"/>
    <w:rsid w:val="35B35A26"/>
    <w:rsid w:val="35C32D10"/>
    <w:rsid w:val="35D52583"/>
    <w:rsid w:val="35E5163A"/>
    <w:rsid w:val="36285FC9"/>
    <w:rsid w:val="36363080"/>
    <w:rsid w:val="36A007CA"/>
    <w:rsid w:val="36BA1B48"/>
    <w:rsid w:val="36E542BE"/>
    <w:rsid w:val="36E72620"/>
    <w:rsid w:val="371D2FC5"/>
    <w:rsid w:val="37EF0ACB"/>
    <w:rsid w:val="38001ED1"/>
    <w:rsid w:val="380C2659"/>
    <w:rsid w:val="380D1E8F"/>
    <w:rsid w:val="384F6AB9"/>
    <w:rsid w:val="38936A5B"/>
    <w:rsid w:val="38A72926"/>
    <w:rsid w:val="38C5252E"/>
    <w:rsid w:val="396653E1"/>
    <w:rsid w:val="39C26CA9"/>
    <w:rsid w:val="39DA5D11"/>
    <w:rsid w:val="39E00E1A"/>
    <w:rsid w:val="3A16005A"/>
    <w:rsid w:val="3A2B3AE8"/>
    <w:rsid w:val="3A951791"/>
    <w:rsid w:val="3AB745F8"/>
    <w:rsid w:val="3AFD21CD"/>
    <w:rsid w:val="3B282E85"/>
    <w:rsid w:val="3B7C4566"/>
    <w:rsid w:val="3B8239A2"/>
    <w:rsid w:val="3B8254FA"/>
    <w:rsid w:val="3BA36271"/>
    <w:rsid w:val="3BA8156F"/>
    <w:rsid w:val="3BB875D4"/>
    <w:rsid w:val="3BEB0FF0"/>
    <w:rsid w:val="3C3945D7"/>
    <w:rsid w:val="3C42023F"/>
    <w:rsid w:val="3C7975EF"/>
    <w:rsid w:val="3CBD1FF1"/>
    <w:rsid w:val="3CCE7A8F"/>
    <w:rsid w:val="3CE533DA"/>
    <w:rsid w:val="3D2407E5"/>
    <w:rsid w:val="3D956BAE"/>
    <w:rsid w:val="3DAB0230"/>
    <w:rsid w:val="3DB01892"/>
    <w:rsid w:val="3DB64500"/>
    <w:rsid w:val="3DDC6B9F"/>
    <w:rsid w:val="3DEB3974"/>
    <w:rsid w:val="3E377335"/>
    <w:rsid w:val="3E9E65D2"/>
    <w:rsid w:val="3EC84CDF"/>
    <w:rsid w:val="3F0D09C6"/>
    <w:rsid w:val="3F1649A1"/>
    <w:rsid w:val="3F192FC0"/>
    <w:rsid w:val="3F214472"/>
    <w:rsid w:val="3F595F38"/>
    <w:rsid w:val="3F620FE1"/>
    <w:rsid w:val="3F634A8A"/>
    <w:rsid w:val="3F6656BC"/>
    <w:rsid w:val="3F994A7F"/>
    <w:rsid w:val="3F997091"/>
    <w:rsid w:val="3FA441BB"/>
    <w:rsid w:val="403A7752"/>
    <w:rsid w:val="407841D0"/>
    <w:rsid w:val="40D073B6"/>
    <w:rsid w:val="412A222B"/>
    <w:rsid w:val="4146510A"/>
    <w:rsid w:val="4162324B"/>
    <w:rsid w:val="41B10C5F"/>
    <w:rsid w:val="420D690D"/>
    <w:rsid w:val="43566252"/>
    <w:rsid w:val="43827BD5"/>
    <w:rsid w:val="43B70399"/>
    <w:rsid w:val="43CF6B77"/>
    <w:rsid w:val="43E63B53"/>
    <w:rsid w:val="44187CE1"/>
    <w:rsid w:val="445D199D"/>
    <w:rsid w:val="44937BC0"/>
    <w:rsid w:val="44C45512"/>
    <w:rsid w:val="44DB0BE7"/>
    <w:rsid w:val="45401A7D"/>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7E23D1A"/>
    <w:rsid w:val="47F62EAE"/>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31DA5"/>
    <w:rsid w:val="4B4B73DD"/>
    <w:rsid w:val="4B8E3090"/>
    <w:rsid w:val="4BCC1F99"/>
    <w:rsid w:val="4C1471BE"/>
    <w:rsid w:val="4C8C73CE"/>
    <w:rsid w:val="4C9978DF"/>
    <w:rsid w:val="4CA7529C"/>
    <w:rsid w:val="4CDF363B"/>
    <w:rsid w:val="4CE22011"/>
    <w:rsid w:val="4D5F0E41"/>
    <w:rsid w:val="4D6C6A12"/>
    <w:rsid w:val="4D847A60"/>
    <w:rsid w:val="4D9272B1"/>
    <w:rsid w:val="4DB63EC8"/>
    <w:rsid w:val="4DE730E2"/>
    <w:rsid w:val="4DFA7839"/>
    <w:rsid w:val="4EE50033"/>
    <w:rsid w:val="4F366C62"/>
    <w:rsid w:val="4F4C51A7"/>
    <w:rsid w:val="4F6F0FB6"/>
    <w:rsid w:val="4F9662F5"/>
    <w:rsid w:val="4FA6442F"/>
    <w:rsid w:val="4FF652DA"/>
    <w:rsid w:val="50384F67"/>
    <w:rsid w:val="50414462"/>
    <w:rsid w:val="505B2CB5"/>
    <w:rsid w:val="50751C6F"/>
    <w:rsid w:val="507F68C2"/>
    <w:rsid w:val="51473A96"/>
    <w:rsid w:val="515057DB"/>
    <w:rsid w:val="515C28DB"/>
    <w:rsid w:val="52411E67"/>
    <w:rsid w:val="52495D62"/>
    <w:rsid w:val="527C4008"/>
    <w:rsid w:val="52EB0BFB"/>
    <w:rsid w:val="52F944DF"/>
    <w:rsid w:val="53774E87"/>
    <w:rsid w:val="53B86E42"/>
    <w:rsid w:val="53BF62DB"/>
    <w:rsid w:val="53EE4E13"/>
    <w:rsid w:val="54020833"/>
    <w:rsid w:val="54CA318A"/>
    <w:rsid w:val="54F04B86"/>
    <w:rsid w:val="550D29FA"/>
    <w:rsid w:val="55212BBF"/>
    <w:rsid w:val="5536081F"/>
    <w:rsid w:val="5563538C"/>
    <w:rsid w:val="55A1274B"/>
    <w:rsid w:val="56116B96"/>
    <w:rsid w:val="56CB2446"/>
    <w:rsid w:val="56E71615"/>
    <w:rsid w:val="56EA45CC"/>
    <w:rsid w:val="570E1939"/>
    <w:rsid w:val="57923F19"/>
    <w:rsid w:val="57A44166"/>
    <w:rsid w:val="57AD6FAC"/>
    <w:rsid w:val="57D74425"/>
    <w:rsid w:val="57E57C1A"/>
    <w:rsid w:val="58762279"/>
    <w:rsid w:val="589A2E73"/>
    <w:rsid w:val="58EC0AEC"/>
    <w:rsid w:val="58F35BBD"/>
    <w:rsid w:val="59914276"/>
    <w:rsid w:val="59930314"/>
    <w:rsid w:val="59EB0841"/>
    <w:rsid w:val="5A1B7FE4"/>
    <w:rsid w:val="5A351563"/>
    <w:rsid w:val="5A4C03FF"/>
    <w:rsid w:val="5A4F04ED"/>
    <w:rsid w:val="5A4F4DEE"/>
    <w:rsid w:val="5A764561"/>
    <w:rsid w:val="5A976CFA"/>
    <w:rsid w:val="5AB111D9"/>
    <w:rsid w:val="5AC650B1"/>
    <w:rsid w:val="5AC728CE"/>
    <w:rsid w:val="5AEE6697"/>
    <w:rsid w:val="5B0A30BD"/>
    <w:rsid w:val="5B8B3C95"/>
    <w:rsid w:val="5B9708A5"/>
    <w:rsid w:val="5BA9321C"/>
    <w:rsid w:val="5BE10EF6"/>
    <w:rsid w:val="5BFB4322"/>
    <w:rsid w:val="5C0A69D0"/>
    <w:rsid w:val="5CBE6754"/>
    <w:rsid w:val="5CE24905"/>
    <w:rsid w:val="5CE24DE9"/>
    <w:rsid w:val="5CEA7A12"/>
    <w:rsid w:val="5D101FB3"/>
    <w:rsid w:val="5D2E41D4"/>
    <w:rsid w:val="5D630619"/>
    <w:rsid w:val="5E3E3A04"/>
    <w:rsid w:val="5E5203C1"/>
    <w:rsid w:val="5EE06817"/>
    <w:rsid w:val="5F1100B7"/>
    <w:rsid w:val="5F284DA7"/>
    <w:rsid w:val="5F677827"/>
    <w:rsid w:val="5FBB029F"/>
    <w:rsid w:val="5FD71F38"/>
    <w:rsid w:val="5FDD5159"/>
    <w:rsid w:val="5FED7EEF"/>
    <w:rsid w:val="600951E3"/>
    <w:rsid w:val="60151A0B"/>
    <w:rsid w:val="60726AAE"/>
    <w:rsid w:val="6084664B"/>
    <w:rsid w:val="608E5F22"/>
    <w:rsid w:val="609847B1"/>
    <w:rsid w:val="60C72E91"/>
    <w:rsid w:val="619C01E2"/>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173B0F"/>
    <w:rsid w:val="663E4272"/>
    <w:rsid w:val="665B5EF5"/>
    <w:rsid w:val="665E28AE"/>
    <w:rsid w:val="6665218B"/>
    <w:rsid w:val="66A87E90"/>
    <w:rsid w:val="67324930"/>
    <w:rsid w:val="679338AF"/>
    <w:rsid w:val="67F24A7A"/>
    <w:rsid w:val="67F636E3"/>
    <w:rsid w:val="67F9196E"/>
    <w:rsid w:val="68E568A5"/>
    <w:rsid w:val="68EF720B"/>
    <w:rsid w:val="69232A11"/>
    <w:rsid w:val="696003C2"/>
    <w:rsid w:val="69766E90"/>
    <w:rsid w:val="69A3580E"/>
    <w:rsid w:val="6A263BDB"/>
    <w:rsid w:val="6A622576"/>
    <w:rsid w:val="6A6B466F"/>
    <w:rsid w:val="6ABE0946"/>
    <w:rsid w:val="6AD062F3"/>
    <w:rsid w:val="6AE37815"/>
    <w:rsid w:val="6AEA48B3"/>
    <w:rsid w:val="6AF724BA"/>
    <w:rsid w:val="6B0E2F02"/>
    <w:rsid w:val="6B3A05FB"/>
    <w:rsid w:val="6BD91AAD"/>
    <w:rsid w:val="6BDB366C"/>
    <w:rsid w:val="6C215F10"/>
    <w:rsid w:val="6C564F9A"/>
    <w:rsid w:val="6C6343C5"/>
    <w:rsid w:val="6C7D5C01"/>
    <w:rsid w:val="6C961BE6"/>
    <w:rsid w:val="6CA519DB"/>
    <w:rsid w:val="6CC462B9"/>
    <w:rsid w:val="6D9C5573"/>
    <w:rsid w:val="6DEC122C"/>
    <w:rsid w:val="6EBB23EB"/>
    <w:rsid w:val="6F294145"/>
    <w:rsid w:val="6F50310A"/>
    <w:rsid w:val="6FBF7BB3"/>
    <w:rsid w:val="6FEE2012"/>
    <w:rsid w:val="70074E3A"/>
    <w:rsid w:val="70D74D9E"/>
    <w:rsid w:val="714D0321"/>
    <w:rsid w:val="72012769"/>
    <w:rsid w:val="72153BAA"/>
    <w:rsid w:val="72575846"/>
    <w:rsid w:val="72691DDC"/>
    <w:rsid w:val="72772B96"/>
    <w:rsid w:val="72BB4362"/>
    <w:rsid w:val="72C038D5"/>
    <w:rsid w:val="72DA4ECC"/>
    <w:rsid w:val="72FE1DE6"/>
    <w:rsid w:val="730135C5"/>
    <w:rsid w:val="73307239"/>
    <w:rsid w:val="73404866"/>
    <w:rsid w:val="734B0D50"/>
    <w:rsid w:val="735E1767"/>
    <w:rsid w:val="737E5EEA"/>
    <w:rsid w:val="73AB61EB"/>
    <w:rsid w:val="73B06FFE"/>
    <w:rsid w:val="741F797E"/>
    <w:rsid w:val="74D31C0E"/>
    <w:rsid w:val="74EE7C94"/>
    <w:rsid w:val="75107AB0"/>
    <w:rsid w:val="7537114E"/>
    <w:rsid w:val="753E66A3"/>
    <w:rsid w:val="758406F8"/>
    <w:rsid w:val="759346CD"/>
    <w:rsid w:val="759B3DBA"/>
    <w:rsid w:val="75AA26A3"/>
    <w:rsid w:val="767055A8"/>
    <w:rsid w:val="767A2659"/>
    <w:rsid w:val="76E11F70"/>
    <w:rsid w:val="77184757"/>
    <w:rsid w:val="77BC614F"/>
    <w:rsid w:val="77C769EB"/>
    <w:rsid w:val="783B2B41"/>
    <w:rsid w:val="78646D0D"/>
    <w:rsid w:val="78B9512B"/>
    <w:rsid w:val="78E24696"/>
    <w:rsid w:val="78F743CB"/>
    <w:rsid w:val="790A0589"/>
    <w:rsid w:val="795804B5"/>
    <w:rsid w:val="79B60841"/>
    <w:rsid w:val="79F5128C"/>
    <w:rsid w:val="7A2860D9"/>
    <w:rsid w:val="7AB66A3C"/>
    <w:rsid w:val="7B036FEB"/>
    <w:rsid w:val="7B2A40D3"/>
    <w:rsid w:val="7B486307"/>
    <w:rsid w:val="7BA515C3"/>
    <w:rsid w:val="7BC335A0"/>
    <w:rsid w:val="7BD714DA"/>
    <w:rsid w:val="7BFF10BB"/>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70633D"/>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81</Pages>
  <Words>3221</Words>
  <Characters>3506</Characters>
  <Lines>244</Lines>
  <Paragraphs>68</Paragraphs>
  <TotalTime>13</TotalTime>
  <ScaleCrop>false</ScaleCrop>
  <LinksUpToDate>false</LinksUpToDate>
  <CharactersWithSpaces>3730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2026-05-23T01:58:29Z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